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0" w:type="auto"/>
        <w:tblLook w:val="04A0" w:firstRow="1" w:lastRow="0" w:firstColumn="1" w:lastColumn="0" w:noHBand="0" w:noVBand="1"/>
      </w:tblPr>
      <w:tblGrid>
        <w:gridCol w:w="1301"/>
        <w:gridCol w:w="7985"/>
      </w:tblGrid>
      <w:tr w:rsidR="009432B7" w:rsidRPr="00497075" w14:paraId="0AEA926E" w14:textId="77777777" w:rsidTr="00513088">
        <w:trPr>
          <w:trHeight w:val="1158"/>
        </w:trPr>
        <w:tc>
          <w:tcPr>
            <w:tcW w:w="1301" w:type="dxa"/>
          </w:tcPr>
          <w:p w14:paraId="26733691" w14:textId="77777777" w:rsidR="009432B7" w:rsidRPr="00497075" w:rsidRDefault="00D22266" w:rsidP="0051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Arial Narrow" w:hAnsi="Arial Narrow"/>
                <w:b/>
                <w:bCs/>
                <w:position w:val="-1"/>
                <w:lang w:val="pt-BR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</w:rPr>
              <w:object w:dxaOrig="1440" w:dyaOrig="1440" w14:anchorId="0F42F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.75pt;margin-top:1.2pt;width:54.25pt;height:50.05pt;z-index:251658240" wrapcoords="-300 0 -300 21278 21600 21278 21600 0 -300 0" filled="t">
                  <v:fill color2="black"/>
                  <v:imagedata r:id="rId5" o:title=""/>
                  <w10:wrap type="tight"/>
                </v:shape>
                <o:OLEObject Type="Embed" ProgID="PBrush" ShapeID="_x0000_s1026" DrawAspect="Content" ObjectID="_1531930796" r:id="rId6"/>
              </w:object>
            </w:r>
          </w:p>
        </w:tc>
        <w:tc>
          <w:tcPr>
            <w:tcW w:w="8199" w:type="dxa"/>
          </w:tcPr>
          <w:p w14:paraId="2D0118BE" w14:textId="77777777" w:rsidR="009432B7" w:rsidRPr="00497075" w:rsidRDefault="009432B7" w:rsidP="0051308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-90" w:right="-10"/>
              <w:jc w:val="center"/>
              <w:rPr>
                <w:rFonts w:ascii="Arial Narrow" w:hAnsi="Arial Narrow"/>
                <w:w w:val="101"/>
                <w:lang w:val="pt-BR"/>
              </w:rPr>
            </w:pPr>
            <w:r w:rsidRPr="00497075">
              <w:rPr>
                <w:rFonts w:ascii="Arial Narrow" w:hAnsi="Arial Narrow"/>
                <w:lang w:val="pt-BR"/>
              </w:rPr>
              <w:t>U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N</w:t>
            </w:r>
            <w:r w:rsidRPr="00497075">
              <w:rPr>
                <w:rFonts w:ascii="Arial Narrow" w:hAnsi="Arial Narrow"/>
                <w:spacing w:val="-3"/>
                <w:lang w:val="pt-BR"/>
              </w:rPr>
              <w:t>I</w:t>
            </w:r>
            <w:r w:rsidRPr="00497075">
              <w:rPr>
                <w:rFonts w:ascii="Arial Narrow" w:hAnsi="Arial Narrow"/>
                <w:lang w:val="pt-BR"/>
              </w:rPr>
              <w:t>VE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>RS</w:t>
            </w:r>
            <w:r w:rsidRPr="00497075">
              <w:rPr>
                <w:rFonts w:ascii="Arial Narrow" w:hAnsi="Arial Narrow"/>
                <w:lang w:val="pt-BR"/>
              </w:rPr>
              <w:t>IDADE</w:t>
            </w:r>
            <w:r w:rsidRPr="00497075">
              <w:rPr>
                <w:rFonts w:ascii="Arial Narrow" w:hAnsi="Arial Narrow"/>
                <w:spacing w:val="8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spacing w:val="-4"/>
                <w:lang w:val="pt-BR"/>
              </w:rPr>
              <w:t>F</w:t>
            </w:r>
            <w:r w:rsidRPr="00497075">
              <w:rPr>
                <w:rFonts w:ascii="Arial Narrow" w:hAnsi="Arial Narrow"/>
                <w:lang w:val="pt-BR"/>
              </w:rPr>
              <w:t>ED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E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>R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A</w:t>
            </w:r>
            <w:r w:rsidRPr="00497075">
              <w:rPr>
                <w:rFonts w:ascii="Arial Narrow" w:hAnsi="Arial Narrow"/>
                <w:lang w:val="pt-BR"/>
              </w:rPr>
              <w:t>L</w:t>
            </w:r>
            <w:r w:rsidRPr="00497075">
              <w:rPr>
                <w:rFonts w:ascii="Arial Narrow" w:hAnsi="Arial Narrow"/>
                <w:spacing w:val="-3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lang w:val="pt-BR"/>
              </w:rPr>
              <w:t>DE</w:t>
            </w:r>
            <w:r w:rsidRPr="00497075">
              <w:rPr>
                <w:rFonts w:ascii="Arial Narrow" w:hAnsi="Arial Narrow"/>
                <w:spacing w:val="6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spacing w:val="-1"/>
                <w:lang w:val="pt-BR"/>
              </w:rPr>
              <w:t>S</w:t>
            </w:r>
            <w:r w:rsidRPr="00497075">
              <w:rPr>
                <w:rFonts w:ascii="Arial Narrow" w:hAnsi="Arial Narrow"/>
                <w:lang w:val="pt-BR"/>
              </w:rPr>
              <w:t>AN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T</w:t>
            </w:r>
            <w:r w:rsidRPr="00497075">
              <w:rPr>
                <w:rFonts w:ascii="Arial Narrow" w:hAnsi="Arial Narrow"/>
                <w:lang w:val="pt-BR"/>
              </w:rPr>
              <w:t>A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spacing w:val="1"/>
                <w:w w:val="101"/>
                <w:lang w:val="pt-BR"/>
              </w:rPr>
              <w:t>C</w:t>
            </w:r>
            <w:r w:rsidRPr="00497075">
              <w:rPr>
                <w:rFonts w:ascii="Arial Narrow" w:hAnsi="Arial Narrow"/>
                <w:w w:val="101"/>
                <w:lang w:val="pt-BR"/>
              </w:rPr>
              <w:t>AT</w:t>
            </w:r>
            <w:r w:rsidRPr="00497075">
              <w:rPr>
                <w:rFonts w:ascii="Arial Narrow" w:hAnsi="Arial Narrow"/>
                <w:spacing w:val="2"/>
                <w:w w:val="101"/>
                <w:lang w:val="pt-BR"/>
              </w:rPr>
              <w:t>A</w:t>
            </w:r>
            <w:r w:rsidRPr="00497075">
              <w:rPr>
                <w:rFonts w:ascii="Arial Narrow" w:hAnsi="Arial Narrow"/>
                <w:spacing w:val="1"/>
                <w:w w:val="101"/>
                <w:lang w:val="pt-BR"/>
              </w:rPr>
              <w:t>R</w:t>
            </w:r>
            <w:r w:rsidRPr="00497075">
              <w:rPr>
                <w:rFonts w:ascii="Arial Narrow" w:hAnsi="Arial Narrow"/>
                <w:spacing w:val="-3"/>
                <w:w w:val="101"/>
                <w:lang w:val="pt-BR"/>
              </w:rPr>
              <w:t>I</w:t>
            </w:r>
            <w:r w:rsidRPr="00497075">
              <w:rPr>
                <w:rFonts w:ascii="Arial Narrow" w:hAnsi="Arial Narrow"/>
                <w:w w:val="101"/>
                <w:lang w:val="pt-BR"/>
              </w:rPr>
              <w:t>NA</w:t>
            </w:r>
          </w:p>
          <w:p w14:paraId="1E1EF01E" w14:textId="77777777" w:rsidR="009432B7" w:rsidRPr="00497075" w:rsidRDefault="009432B7" w:rsidP="0051308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-90" w:right="-10"/>
              <w:jc w:val="center"/>
              <w:rPr>
                <w:rFonts w:ascii="Arial Narrow" w:hAnsi="Arial Narrow"/>
                <w:w w:val="101"/>
                <w:lang w:val="pt-BR"/>
              </w:rPr>
            </w:pPr>
            <w:r w:rsidRPr="00497075">
              <w:rPr>
                <w:rFonts w:ascii="Arial Narrow" w:hAnsi="Arial Narrow"/>
                <w:spacing w:val="1"/>
                <w:lang w:val="pt-BR"/>
              </w:rPr>
              <w:t>C</w:t>
            </w:r>
            <w:r w:rsidRPr="00497075">
              <w:rPr>
                <w:rFonts w:ascii="Arial Narrow" w:hAnsi="Arial Narrow"/>
                <w:lang w:val="pt-BR"/>
              </w:rPr>
              <w:t>ENT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>R</w:t>
            </w:r>
            <w:r w:rsidRPr="00497075">
              <w:rPr>
                <w:rFonts w:ascii="Arial Narrow" w:hAnsi="Arial Narrow"/>
                <w:lang w:val="pt-BR"/>
              </w:rPr>
              <w:t>O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lang w:val="pt-BR"/>
              </w:rPr>
              <w:t>DE</w:t>
            </w:r>
            <w:r w:rsidRPr="00497075">
              <w:rPr>
                <w:rFonts w:ascii="Arial Narrow" w:hAnsi="Arial Narrow"/>
                <w:spacing w:val="6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spacing w:val="-4"/>
                <w:lang w:val="pt-BR"/>
              </w:rPr>
              <w:t>F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I</w:t>
            </w:r>
            <w:r w:rsidRPr="00497075">
              <w:rPr>
                <w:rFonts w:ascii="Arial Narrow" w:hAnsi="Arial Narrow"/>
                <w:spacing w:val="-2"/>
                <w:lang w:val="pt-BR"/>
              </w:rPr>
              <w:t>L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O</w:t>
            </w:r>
            <w:r w:rsidRPr="00497075">
              <w:rPr>
                <w:rFonts w:ascii="Arial Narrow" w:hAnsi="Arial Narrow"/>
                <w:spacing w:val="-1"/>
                <w:lang w:val="pt-BR"/>
              </w:rPr>
              <w:t>S</w:t>
            </w:r>
            <w:r w:rsidRPr="00497075">
              <w:rPr>
                <w:rFonts w:ascii="Arial Narrow" w:hAnsi="Arial Narrow"/>
                <w:spacing w:val="4"/>
                <w:lang w:val="pt-BR"/>
              </w:rPr>
              <w:t>O</w:t>
            </w:r>
            <w:r w:rsidRPr="00497075">
              <w:rPr>
                <w:rFonts w:ascii="Arial Narrow" w:hAnsi="Arial Narrow"/>
                <w:spacing w:val="-4"/>
                <w:lang w:val="pt-BR"/>
              </w:rPr>
              <w:t>F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I</w:t>
            </w:r>
            <w:r w:rsidRPr="00497075">
              <w:rPr>
                <w:rFonts w:ascii="Arial Narrow" w:hAnsi="Arial Narrow"/>
                <w:lang w:val="pt-BR"/>
              </w:rPr>
              <w:t>A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lang w:val="pt-BR"/>
              </w:rPr>
              <w:t>E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>C</w:t>
            </w:r>
            <w:r w:rsidRPr="00497075">
              <w:rPr>
                <w:rFonts w:ascii="Arial Narrow" w:hAnsi="Arial Narrow"/>
                <w:spacing w:val="-2"/>
                <w:lang w:val="pt-BR"/>
              </w:rPr>
              <w:t>I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Ê</w:t>
            </w:r>
            <w:r w:rsidRPr="00497075">
              <w:rPr>
                <w:rFonts w:ascii="Arial Narrow" w:hAnsi="Arial Narrow"/>
                <w:lang w:val="pt-BR"/>
              </w:rPr>
              <w:t>N</w:t>
            </w:r>
            <w:r w:rsidRPr="00497075">
              <w:rPr>
                <w:rFonts w:ascii="Arial Narrow" w:hAnsi="Arial Narrow"/>
                <w:spacing w:val="3"/>
                <w:lang w:val="pt-BR"/>
              </w:rPr>
              <w:t>C</w:t>
            </w:r>
            <w:r w:rsidRPr="00497075">
              <w:rPr>
                <w:rFonts w:ascii="Arial Narrow" w:hAnsi="Arial Narrow"/>
                <w:spacing w:val="-3"/>
                <w:lang w:val="pt-BR"/>
              </w:rPr>
              <w:t>I</w:t>
            </w:r>
            <w:r w:rsidRPr="00497075">
              <w:rPr>
                <w:rFonts w:ascii="Arial Narrow" w:hAnsi="Arial Narrow"/>
                <w:lang w:val="pt-BR"/>
              </w:rPr>
              <w:t>AS</w:t>
            </w:r>
            <w:r w:rsidRPr="00497075">
              <w:rPr>
                <w:rFonts w:ascii="Arial Narrow" w:hAnsi="Arial Narrow"/>
                <w:spacing w:val="3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w w:val="101"/>
                <w:lang w:val="pt-BR"/>
              </w:rPr>
              <w:t>H</w:t>
            </w:r>
            <w:r w:rsidRPr="00497075">
              <w:rPr>
                <w:rFonts w:ascii="Arial Narrow" w:hAnsi="Arial Narrow"/>
                <w:spacing w:val="2"/>
                <w:w w:val="101"/>
                <w:lang w:val="pt-BR"/>
              </w:rPr>
              <w:t>U</w:t>
            </w:r>
            <w:r w:rsidRPr="00497075">
              <w:rPr>
                <w:rFonts w:ascii="Arial Narrow" w:hAnsi="Arial Narrow"/>
                <w:spacing w:val="-2"/>
                <w:w w:val="101"/>
                <w:lang w:val="pt-BR"/>
              </w:rPr>
              <w:t>M</w:t>
            </w:r>
            <w:r w:rsidRPr="00497075">
              <w:rPr>
                <w:rFonts w:ascii="Arial Narrow" w:hAnsi="Arial Narrow"/>
                <w:spacing w:val="2"/>
                <w:w w:val="101"/>
                <w:lang w:val="pt-BR"/>
              </w:rPr>
              <w:t>A</w:t>
            </w:r>
            <w:r w:rsidRPr="00497075">
              <w:rPr>
                <w:rFonts w:ascii="Arial Narrow" w:hAnsi="Arial Narrow"/>
                <w:w w:val="101"/>
                <w:lang w:val="pt-BR"/>
              </w:rPr>
              <w:t>NAS</w:t>
            </w:r>
          </w:p>
          <w:p w14:paraId="23EE6021" w14:textId="77777777" w:rsidR="009432B7" w:rsidRPr="00497075" w:rsidRDefault="009432B7" w:rsidP="00513088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-90" w:right="-10"/>
              <w:jc w:val="center"/>
              <w:rPr>
                <w:rFonts w:ascii="Arial Narrow" w:hAnsi="Arial Narrow"/>
                <w:b/>
                <w:bCs/>
                <w:position w:val="-1"/>
                <w:lang w:val="pt-BR"/>
              </w:rPr>
            </w:pPr>
            <w:r w:rsidRPr="00497075">
              <w:rPr>
                <w:rFonts w:ascii="Arial Narrow" w:hAnsi="Arial Narrow"/>
                <w:lang w:val="pt-BR"/>
              </w:rPr>
              <w:t>DE</w:t>
            </w:r>
            <w:r w:rsidRPr="00497075">
              <w:rPr>
                <w:rFonts w:ascii="Arial Narrow" w:hAnsi="Arial Narrow"/>
                <w:spacing w:val="-1"/>
                <w:lang w:val="pt-BR"/>
              </w:rPr>
              <w:t>P</w:t>
            </w:r>
            <w:r w:rsidRPr="00497075">
              <w:rPr>
                <w:rFonts w:ascii="Arial Narrow" w:hAnsi="Arial Narrow"/>
                <w:lang w:val="pt-BR"/>
              </w:rPr>
              <w:t>A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>R</w:t>
            </w:r>
            <w:r w:rsidRPr="00497075">
              <w:rPr>
                <w:rFonts w:ascii="Arial Narrow" w:hAnsi="Arial Narrow"/>
                <w:lang w:val="pt-BR"/>
              </w:rPr>
              <w:t>T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A</w:t>
            </w:r>
            <w:r w:rsidRPr="00497075">
              <w:rPr>
                <w:rFonts w:ascii="Arial Narrow" w:hAnsi="Arial Narrow"/>
                <w:spacing w:val="-2"/>
                <w:lang w:val="pt-BR"/>
              </w:rPr>
              <w:t>M</w:t>
            </w:r>
            <w:r w:rsidRPr="00497075">
              <w:rPr>
                <w:rFonts w:ascii="Arial Narrow" w:hAnsi="Arial Narrow"/>
                <w:lang w:val="pt-BR"/>
              </w:rPr>
              <w:t>EN</w:t>
            </w:r>
            <w:r w:rsidRPr="00497075">
              <w:rPr>
                <w:rFonts w:ascii="Arial Narrow" w:hAnsi="Arial Narrow"/>
                <w:spacing w:val="2"/>
                <w:lang w:val="pt-BR"/>
              </w:rPr>
              <w:t>T</w:t>
            </w:r>
            <w:r w:rsidRPr="00497075">
              <w:rPr>
                <w:rFonts w:ascii="Arial Narrow" w:hAnsi="Arial Narrow"/>
                <w:lang w:val="pt-BR"/>
              </w:rPr>
              <w:t>O</w:t>
            </w:r>
            <w:r w:rsidRPr="00497075">
              <w:rPr>
                <w:rFonts w:ascii="Arial Narrow" w:hAnsi="Arial Narrow"/>
                <w:spacing w:val="1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lang w:val="pt-BR"/>
              </w:rPr>
              <w:t>DE</w:t>
            </w:r>
            <w:r w:rsidRPr="00497075">
              <w:rPr>
                <w:rFonts w:ascii="Arial Narrow" w:hAnsi="Arial Narrow"/>
                <w:spacing w:val="6"/>
                <w:lang w:val="pt-BR"/>
              </w:rPr>
              <w:t xml:space="preserve"> </w:t>
            </w:r>
            <w:r w:rsidRPr="00497075">
              <w:rPr>
                <w:rFonts w:ascii="Arial Narrow" w:hAnsi="Arial Narrow"/>
                <w:spacing w:val="-1"/>
                <w:w w:val="101"/>
                <w:lang w:val="pt-BR"/>
              </w:rPr>
              <w:t>P</w:t>
            </w:r>
            <w:r w:rsidRPr="00497075">
              <w:rPr>
                <w:rFonts w:ascii="Arial Narrow" w:hAnsi="Arial Narrow"/>
                <w:spacing w:val="1"/>
                <w:w w:val="101"/>
                <w:lang w:val="pt-BR"/>
              </w:rPr>
              <w:t>S</w:t>
            </w:r>
            <w:r w:rsidRPr="00497075">
              <w:rPr>
                <w:rFonts w:ascii="Arial Narrow" w:hAnsi="Arial Narrow"/>
                <w:spacing w:val="-3"/>
                <w:w w:val="101"/>
                <w:lang w:val="pt-BR"/>
              </w:rPr>
              <w:t>I</w:t>
            </w:r>
            <w:r w:rsidRPr="00497075">
              <w:rPr>
                <w:rFonts w:ascii="Arial Narrow" w:hAnsi="Arial Narrow"/>
                <w:spacing w:val="1"/>
                <w:w w:val="101"/>
                <w:lang w:val="pt-BR"/>
              </w:rPr>
              <w:t>C</w:t>
            </w:r>
            <w:r w:rsidRPr="00497075">
              <w:rPr>
                <w:rFonts w:ascii="Arial Narrow" w:hAnsi="Arial Narrow"/>
                <w:spacing w:val="4"/>
                <w:w w:val="101"/>
                <w:lang w:val="pt-BR"/>
              </w:rPr>
              <w:t>O</w:t>
            </w:r>
            <w:r w:rsidRPr="00497075">
              <w:rPr>
                <w:rFonts w:ascii="Arial Narrow" w:hAnsi="Arial Narrow"/>
                <w:spacing w:val="-2"/>
                <w:w w:val="101"/>
                <w:lang w:val="pt-BR"/>
              </w:rPr>
              <w:t>L</w:t>
            </w:r>
            <w:r w:rsidRPr="00497075">
              <w:rPr>
                <w:rFonts w:ascii="Arial Narrow" w:hAnsi="Arial Narrow"/>
                <w:w w:val="101"/>
                <w:lang w:val="pt-BR"/>
              </w:rPr>
              <w:t>O</w:t>
            </w:r>
            <w:r w:rsidRPr="00497075">
              <w:rPr>
                <w:rFonts w:ascii="Arial Narrow" w:hAnsi="Arial Narrow"/>
                <w:spacing w:val="2"/>
                <w:w w:val="101"/>
                <w:lang w:val="pt-BR"/>
              </w:rPr>
              <w:t>G</w:t>
            </w:r>
            <w:r w:rsidRPr="00497075">
              <w:rPr>
                <w:rFonts w:ascii="Arial Narrow" w:hAnsi="Arial Narrow"/>
                <w:w w:val="101"/>
                <w:lang w:val="pt-BR"/>
              </w:rPr>
              <w:t>IA</w:t>
            </w:r>
          </w:p>
        </w:tc>
      </w:tr>
    </w:tbl>
    <w:p w14:paraId="64004187" w14:textId="77777777" w:rsidR="009432B7" w:rsidRPr="0056328B" w:rsidRDefault="009432B7" w:rsidP="009432B7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 Narrow" w:hAnsi="Arial Narrow"/>
          <w:b/>
          <w:bCs/>
          <w:w w:val="101"/>
          <w:position w:val="-1"/>
          <w:lang w:val="pt-BR"/>
        </w:rPr>
      </w:pPr>
      <w:r w:rsidRPr="0056328B">
        <w:rPr>
          <w:rFonts w:ascii="Arial Narrow" w:hAnsi="Arial Narrow"/>
          <w:b/>
          <w:bCs/>
          <w:position w:val="-1"/>
          <w:lang w:val="pt-BR"/>
        </w:rPr>
        <w:t>P</w:t>
      </w:r>
      <w:r w:rsidR="004A0283">
        <w:rPr>
          <w:rFonts w:ascii="Arial Narrow" w:hAnsi="Arial Narrow"/>
          <w:b/>
          <w:bCs/>
          <w:position w:val="-1"/>
          <w:lang w:val="pt-BR"/>
        </w:rPr>
        <w:t xml:space="preserve">ROGRAMA DE </w:t>
      </w:r>
      <w:r w:rsidRPr="0056328B">
        <w:rPr>
          <w:rFonts w:ascii="Arial Narrow" w:hAnsi="Arial Narrow"/>
          <w:b/>
          <w:bCs/>
          <w:spacing w:val="1"/>
          <w:w w:val="101"/>
          <w:position w:val="-1"/>
          <w:lang w:val="pt-BR"/>
        </w:rPr>
        <w:t>E</w:t>
      </w:r>
      <w:r w:rsidRPr="0056328B">
        <w:rPr>
          <w:rFonts w:ascii="Arial Narrow" w:hAnsi="Arial Narrow"/>
          <w:b/>
          <w:bCs/>
          <w:spacing w:val="2"/>
          <w:w w:val="101"/>
          <w:position w:val="-1"/>
          <w:lang w:val="pt-BR"/>
        </w:rPr>
        <w:t>N</w:t>
      </w:r>
      <w:r w:rsidRPr="0056328B">
        <w:rPr>
          <w:rFonts w:ascii="Arial Narrow" w:hAnsi="Arial Narrow"/>
          <w:b/>
          <w:bCs/>
          <w:spacing w:val="-1"/>
          <w:w w:val="101"/>
          <w:position w:val="-1"/>
          <w:lang w:val="pt-BR"/>
        </w:rPr>
        <w:t>S</w:t>
      </w:r>
      <w:r w:rsidRPr="0056328B">
        <w:rPr>
          <w:rFonts w:ascii="Arial Narrow" w:hAnsi="Arial Narrow"/>
          <w:b/>
          <w:bCs/>
          <w:w w:val="101"/>
          <w:position w:val="-1"/>
          <w:lang w:val="pt-BR"/>
        </w:rPr>
        <w:t>INO</w:t>
      </w:r>
    </w:p>
    <w:p w14:paraId="78DEC164" w14:textId="77777777" w:rsidR="009432B7" w:rsidRPr="0056328B" w:rsidRDefault="009432B7" w:rsidP="009432B7">
      <w:pPr>
        <w:widowControl w:val="0"/>
        <w:autoSpaceDE w:val="0"/>
        <w:autoSpaceDN w:val="0"/>
        <w:adjustRightInd w:val="0"/>
        <w:spacing w:after="0" w:line="240" w:lineRule="auto"/>
        <w:ind w:left="3846" w:right="3852"/>
        <w:jc w:val="center"/>
        <w:rPr>
          <w:rFonts w:ascii="Arial Narrow" w:hAnsi="Arial Narrow"/>
          <w:b/>
          <w:lang w:val="pt-BR"/>
        </w:rPr>
      </w:pPr>
    </w:p>
    <w:p w14:paraId="14AE0202" w14:textId="77777777" w:rsidR="009432B7" w:rsidRPr="0056328B" w:rsidRDefault="009432B7" w:rsidP="009432B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 </w:t>
      </w:r>
      <w:r w:rsidRPr="0056328B">
        <w:rPr>
          <w:rFonts w:ascii="Arial Narrow" w:hAnsi="Arial Narrow"/>
          <w:b/>
          <w:bCs/>
          <w:lang w:val="pt-BR"/>
        </w:rPr>
        <w:t xml:space="preserve">I. IDENTIFICAÇÃO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017"/>
      </w:tblGrid>
      <w:tr w:rsidR="009432B7" w:rsidRPr="0056328B" w14:paraId="25C10512" w14:textId="77777777" w:rsidTr="00513088">
        <w:trPr>
          <w:trHeight w:val="109"/>
        </w:trPr>
        <w:tc>
          <w:tcPr>
            <w:tcW w:w="4928" w:type="dxa"/>
          </w:tcPr>
          <w:p w14:paraId="728FB0C2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56328B">
              <w:rPr>
                <w:rFonts w:ascii="Arial Narrow" w:hAnsi="Arial Narrow"/>
                <w:color w:val="000000"/>
              </w:rPr>
              <w:t xml:space="preserve">Curso: Psicologia </w:t>
            </w:r>
          </w:p>
        </w:tc>
        <w:tc>
          <w:tcPr>
            <w:tcW w:w="2551" w:type="dxa"/>
          </w:tcPr>
          <w:p w14:paraId="0D7CFEDC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56328B">
              <w:rPr>
                <w:rFonts w:ascii="Arial Narrow" w:hAnsi="Arial Narrow"/>
                <w:color w:val="000000"/>
              </w:rPr>
              <w:t>Semestre: 2016.2</w:t>
            </w:r>
          </w:p>
        </w:tc>
        <w:tc>
          <w:tcPr>
            <w:tcW w:w="2017" w:type="dxa"/>
          </w:tcPr>
          <w:p w14:paraId="0F4A057B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56328B">
              <w:rPr>
                <w:rFonts w:ascii="Arial Narrow" w:hAnsi="Arial Narrow"/>
                <w:color w:val="000000"/>
              </w:rPr>
              <w:t xml:space="preserve">Turma: 03319 </w:t>
            </w:r>
          </w:p>
        </w:tc>
      </w:tr>
      <w:tr w:rsidR="009432B7" w:rsidRPr="0056328B" w14:paraId="1679635D" w14:textId="77777777" w:rsidTr="00513088">
        <w:trPr>
          <w:trHeight w:val="247"/>
        </w:trPr>
        <w:tc>
          <w:tcPr>
            <w:tcW w:w="4928" w:type="dxa"/>
          </w:tcPr>
          <w:p w14:paraId="78EC3EA8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lang w:val="pt-BR"/>
              </w:rPr>
            </w:pPr>
            <w:r w:rsidRPr="0056328B">
              <w:rPr>
                <w:rFonts w:ascii="Arial Narrow" w:hAnsi="Arial Narrow"/>
                <w:color w:val="000000"/>
                <w:lang w:val="pt-BR"/>
              </w:rPr>
              <w:t>Disciplina: PSI 7304 Psicologia e Atenção à Saúde II</w:t>
            </w:r>
            <w:r w:rsidRPr="0056328B">
              <w:rPr>
                <w:rFonts w:ascii="Arial Narrow" w:hAnsi="Arial Narrow"/>
                <w:b/>
                <w:color w:val="000000"/>
                <w:lang w:val="pt-BR"/>
              </w:rPr>
              <w:t xml:space="preserve"> </w:t>
            </w:r>
          </w:p>
        </w:tc>
        <w:tc>
          <w:tcPr>
            <w:tcW w:w="2551" w:type="dxa"/>
          </w:tcPr>
          <w:p w14:paraId="1A2C98F0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56328B">
              <w:rPr>
                <w:rFonts w:ascii="Arial Narrow" w:hAnsi="Arial Narrow"/>
                <w:color w:val="000000"/>
              </w:rPr>
              <w:t xml:space="preserve">Horas/aula semanais: 2 </w:t>
            </w:r>
          </w:p>
        </w:tc>
        <w:tc>
          <w:tcPr>
            <w:tcW w:w="2017" w:type="dxa"/>
          </w:tcPr>
          <w:p w14:paraId="3BF3E3DD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56328B">
              <w:rPr>
                <w:rFonts w:ascii="Arial Narrow" w:hAnsi="Arial Narrow"/>
                <w:color w:val="000000"/>
              </w:rPr>
              <w:t>Horário:</w:t>
            </w:r>
            <w:r w:rsidRPr="0056328B">
              <w:rPr>
                <w:rFonts w:ascii="Arial Narrow" w:hAnsi="Arial Narrow"/>
              </w:rPr>
              <w:t xml:space="preserve"> 20730</w:t>
            </w:r>
            <w:r w:rsidR="0032695A">
              <w:rPr>
                <w:rFonts w:ascii="Arial Narrow" w:hAnsi="Arial Narrow"/>
              </w:rPr>
              <w:t>2</w:t>
            </w:r>
            <w:r w:rsidRPr="0056328B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9432B7" w:rsidRPr="0056328B" w14:paraId="3889D2E4" w14:textId="77777777" w:rsidTr="00513088">
        <w:trPr>
          <w:trHeight w:val="109"/>
        </w:trPr>
        <w:tc>
          <w:tcPr>
            <w:tcW w:w="4928" w:type="dxa"/>
          </w:tcPr>
          <w:p w14:paraId="49E5A49A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val="pt-BR"/>
              </w:rPr>
            </w:pPr>
            <w:r w:rsidRPr="0056328B">
              <w:rPr>
                <w:rFonts w:ascii="Arial Narrow" w:hAnsi="Arial Narrow"/>
                <w:color w:val="000000"/>
                <w:lang w:val="pt-BR"/>
              </w:rPr>
              <w:t xml:space="preserve">Professor: Ivânia Jann Luna </w:t>
            </w:r>
          </w:p>
        </w:tc>
        <w:tc>
          <w:tcPr>
            <w:tcW w:w="4568" w:type="dxa"/>
            <w:gridSpan w:val="2"/>
          </w:tcPr>
          <w:p w14:paraId="09E87C2B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val="pt-BR"/>
              </w:rPr>
            </w:pPr>
            <w:proofErr w:type="gramStart"/>
            <w:r w:rsidRPr="0056328B">
              <w:rPr>
                <w:rFonts w:ascii="Arial Narrow" w:hAnsi="Arial Narrow"/>
                <w:color w:val="000000"/>
                <w:lang w:val="pt-BR"/>
              </w:rPr>
              <w:t>e-mail</w:t>
            </w:r>
            <w:proofErr w:type="gramEnd"/>
            <w:r w:rsidRPr="0056328B">
              <w:rPr>
                <w:rFonts w:ascii="Arial Narrow" w:hAnsi="Arial Narrow"/>
                <w:color w:val="000000"/>
                <w:lang w:val="pt-BR"/>
              </w:rPr>
              <w:t xml:space="preserve">: </w:t>
            </w:r>
            <w:r w:rsidRPr="0056328B">
              <w:rPr>
                <w:rFonts w:ascii="Arial Narrow" w:hAnsi="Arial Narrow"/>
                <w:lang w:val="pt-BR"/>
              </w:rPr>
              <w:t>ivaniajann@ig.com.br</w:t>
            </w:r>
            <w:r w:rsidRPr="0056328B">
              <w:rPr>
                <w:rFonts w:ascii="Arial Narrow" w:hAnsi="Arial Narrow"/>
                <w:color w:val="000000"/>
                <w:lang w:val="pt-BR"/>
              </w:rPr>
              <w:t xml:space="preserve"> </w:t>
            </w:r>
          </w:p>
          <w:p w14:paraId="36F03764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val="pt-BR"/>
              </w:rPr>
            </w:pPr>
            <w:r w:rsidRPr="0056328B">
              <w:rPr>
                <w:rFonts w:ascii="Arial Narrow" w:hAnsi="Arial Narrow"/>
                <w:color w:val="000000"/>
                <w:lang w:val="pt-BR"/>
              </w:rPr>
              <w:t xml:space="preserve">Sala: </w:t>
            </w:r>
          </w:p>
        </w:tc>
      </w:tr>
      <w:tr w:rsidR="009432B7" w:rsidRPr="0056328B" w14:paraId="52941E1A" w14:textId="77777777" w:rsidTr="00513088">
        <w:trPr>
          <w:trHeight w:val="109"/>
        </w:trPr>
        <w:tc>
          <w:tcPr>
            <w:tcW w:w="4928" w:type="dxa"/>
          </w:tcPr>
          <w:p w14:paraId="1A6C4D52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val="pt-BR"/>
              </w:rPr>
            </w:pPr>
            <w:r w:rsidRPr="0056328B">
              <w:rPr>
                <w:rFonts w:ascii="Arial Narrow" w:hAnsi="Arial Narrow"/>
                <w:color w:val="000000"/>
                <w:lang w:val="pt-BR"/>
              </w:rPr>
              <w:t xml:space="preserve">Pré-requisitos: PSI 7204 </w:t>
            </w:r>
          </w:p>
        </w:tc>
        <w:tc>
          <w:tcPr>
            <w:tcW w:w="4568" w:type="dxa"/>
            <w:gridSpan w:val="2"/>
          </w:tcPr>
          <w:p w14:paraId="47DF0A1F" w14:textId="77777777" w:rsidR="009432B7" w:rsidRPr="0056328B" w:rsidRDefault="009432B7" w:rsidP="0051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lang w:val="pt-BR"/>
              </w:rPr>
            </w:pPr>
            <w:r w:rsidRPr="0056328B">
              <w:rPr>
                <w:rFonts w:ascii="Arial Narrow" w:hAnsi="Arial Narrow"/>
                <w:color w:val="000000"/>
                <w:lang w:val="pt-BR"/>
              </w:rPr>
              <w:t xml:space="preserve">Oferta para o curso de Psicologia </w:t>
            </w:r>
          </w:p>
        </w:tc>
      </w:tr>
    </w:tbl>
    <w:p w14:paraId="1753B94B" w14:textId="77777777" w:rsidR="009432B7" w:rsidRPr="0056328B" w:rsidRDefault="009432B7" w:rsidP="009432B7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56328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830AA" w14:textId="77777777" w:rsidR="009432B7" w:rsidRPr="0056328B" w:rsidRDefault="009432B7" w:rsidP="009432B7">
      <w:pPr>
        <w:pStyle w:val="Default"/>
        <w:pBdr>
          <w:bottom w:val="single" w:sz="4" w:space="1" w:color="auto"/>
        </w:pBdr>
        <w:rPr>
          <w:rFonts w:ascii="Arial Narrow" w:hAnsi="Arial Narrow"/>
          <w:color w:val="auto"/>
          <w:sz w:val="22"/>
          <w:szCs w:val="22"/>
        </w:rPr>
      </w:pPr>
      <w:r w:rsidRPr="0056328B">
        <w:rPr>
          <w:rFonts w:ascii="Arial Narrow" w:hAnsi="Arial Narrow"/>
          <w:b/>
          <w:bCs/>
          <w:color w:val="auto"/>
          <w:sz w:val="22"/>
          <w:szCs w:val="22"/>
        </w:rPr>
        <w:t xml:space="preserve">II. EMENTA </w:t>
      </w:r>
    </w:p>
    <w:p w14:paraId="296FA900" w14:textId="77777777" w:rsidR="009432B7" w:rsidRPr="0056328B" w:rsidRDefault="009432B7" w:rsidP="009432B7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>SUS e a luta anti-manicomial. A reforma psiquiátrica. Atenção Psicossocial a rede CAPS. A saúde mental na Atenção Básica. Os diferentes níveis de atenção à saúde. Atenção básica. O lugar da Psicologia no sistema de saúde brasileiro. Matriciamento e NASF. Instituições de saúde e psicologia. Interdisciplinaridade. Aspectos Éticos.</w:t>
      </w:r>
    </w:p>
    <w:p w14:paraId="3BB3242B" w14:textId="77777777" w:rsidR="009432B7" w:rsidRPr="0056328B" w:rsidRDefault="009432B7" w:rsidP="009432B7">
      <w:pPr>
        <w:pStyle w:val="Default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</w:t>
      </w:r>
    </w:p>
    <w:p w14:paraId="627F54D2" w14:textId="77777777" w:rsidR="009432B7" w:rsidRPr="0056328B" w:rsidRDefault="009432B7" w:rsidP="009432B7">
      <w:pPr>
        <w:pStyle w:val="Default"/>
        <w:rPr>
          <w:rFonts w:ascii="Arial Narrow" w:hAnsi="Arial Narrow"/>
          <w:color w:val="auto"/>
          <w:sz w:val="22"/>
          <w:szCs w:val="22"/>
          <w:lang w:val="pt-BR"/>
        </w:rPr>
      </w:pPr>
    </w:p>
    <w:p w14:paraId="49E5D5E7" w14:textId="77777777" w:rsidR="009432B7" w:rsidRPr="0056328B" w:rsidRDefault="009432B7" w:rsidP="009432B7">
      <w:pPr>
        <w:pStyle w:val="Default"/>
        <w:pBdr>
          <w:bottom w:val="single" w:sz="4" w:space="1" w:color="auto"/>
        </w:pBdr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b/>
          <w:bCs/>
          <w:color w:val="auto"/>
          <w:sz w:val="22"/>
          <w:szCs w:val="22"/>
          <w:lang w:val="pt-BR"/>
        </w:rPr>
        <w:t xml:space="preserve">III. </w:t>
      </w:r>
      <w:r w:rsidR="0032695A">
        <w:rPr>
          <w:rFonts w:ascii="Arial Narrow" w:hAnsi="Arial Narrow"/>
          <w:b/>
          <w:bCs/>
          <w:color w:val="auto"/>
          <w:sz w:val="22"/>
          <w:szCs w:val="22"/>
          <w:lang w:val="pt-BR"/>
        </w:rPr>
        <w:t>CONTEÚDO PROGRAMÁTICO</w:t>
      </w:r>
    </w:p>
    <w:p w14:paraId="114BE20D" w14:textId="77777777" w:rsidR="00A64365" w:rsidRPr="001F5E7C" w:rsidRDefault="00A64365" w:rsidP="00A64365">
      <w:pPr>
        <w:pStyle w:val="Default"/>
        <w:spacing w:after="120"/>
        <w:ind w:left="360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56328B">
        <w:rPr>
          <w:rFonts w:ascii="Arial Narrow" w:hAnsi="Arial Narrow"/>
          <w:b/>
          <w:bCs/>
          <w:color w:val="auto"/>
          <w:sz w:val="22"/>
          <w:szCs w:val="22"/>
          <w:lang w:val="pt-BR"/>
        </w:rPr>
        <w:t>UNIDADE 1: ASPECTOS HISTÓRICOS DA REFORMA PSIQUIÁTRICA BRASILEIRA</w:t>
      </w:r>
      <w:r>
        <w:rPr>
          <w:rFonts w:ascii="Arial Narrow" w:hAnsi="Arial Narrow"/>
          <w:b/>
          <w:bCs/>
          <w:color w:val="auto"/>
          <w:sz w:val="22"/>
          <w:szCs w:val="22"/>
          <w:lang w:val="pt-BR"/>
        </w:rPr>
        <w:t xml:space="preserve"> E DA LUTA ANTIMANICOMIAL</w:t>
      </w:r>
    </w:p>
    <w:p w14:paraId="272BCC1D" w14:textId="77777777" w:rsidR="00A64365" w:rsidRPr="0056328B" w:rsidRDefault="00A64365" w:rsidP="00A64365">
      <w:pPr>
        <w:pStyle w:val="Default"/>
        <w:numPr>
          <w:ilvl w:val="1"/>
          <w:numId w:val="1"/>
        </w:numPr>
        <w:spacing w:after="120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>Modelo de atenção à saúde no contexto da política pública de saúde e os desafios à Reforma Psiquiátrica</w:t>
      </w:r>
    </w:p>
    <w:p w14:paraId="564241A3" w14:textId="77777777" w:rsidR="00A64365" w:rsidRPr="0056328B" w:rsidRDefault="00A64365" w:rsidP="00A64365">
      <w:pPr>
        <w:pStyle w:val="Default"/>
        <w:spacing w:after="120"/>
        <w:ind w:left="360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1.2 Luta antimanicomial e a </w:t>
      </w:r>
      <w:r w:rsidRPr="0056328B">
        <w:rPr>
          <w:rFonts w:ascii="Arial Narrow" w:hAnsi="Arial Narrow"/>
          <w:sz w:val="22"/>
          <w:szCs w:val="22"/>
          <w:lang w:val="pt-BR"/>
        </w:rPr>
        <w:t>Reforma Psiquiátrica no contexto SUS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: bases epistemológicas, trajetória e objetivos. </w:t>
      </w:r>
    </w:p>
    <w:p w14:paraId="46DCE088" w14:textId="77777777" w:rsidR="00A64365" w:rsidRPr="0056328B" w:rsidRDefault="00A64365" w:rsidP="00A64365">
      <w:pPr>
        <w:pStyle w:val="Default"/>
        <w:spacing w:after="120"/>
        <w:ind w:left="360"/>
        <w:jc w:val="both"/>
        <w:rPr>
          <w:rFonts w:ascii="Arial Narrow" w:hAnsi="Arial Narrow"/>
          <w:b/>
          <w:bCs/>
          <w:color w:val="auto"/>
          <w:sz w:val="22"/>
          <w:szCs w:val="22"/>
          <w:lang w:val="pt-BR"/>
        </w:rPr>
      </w:pPr>
    </w:p>
    <w:p w14:paraId="229EA4D7" w14:textId="77777777" w:rsidR="00A64365" w:rsidRPr="006D6A0F" w:rsidRDefault="00A64365" w:rsidP="00A64365">
      <w:pPr>
        <w:pStyle w:val="Default"/>
        <w:spacing w:after="120"/>
        <w:ind w:left="426"/>
        <w:jc w:val="both"/>
        <w:rPr>
          <w:rFonts w:ascii="Arial Narrow" w:hAnsi="Arial Narrow"/>
          <w:b/>
          <w:color w:val="auto"/>
          <w:sz w:val="14"/>
          <w:szCs w:val="22"/>
          <w:lang w:val="pt-BR"/>
        </w:rPr>
      </w:pPr>
      <w:r w:rsidRPr="0056328B">
        <w:rPr>
          <w:rFonts w:ascii="Arial Narrow" w:hAnsi="Arial Narrow"/>
          <w:b/>
          <w:bCs/>
          <w:color w:val="auto"/>
          <w:sz w:val="22"/>
          <w:szCs w:val="22"/>
          <w:lang w:val="pt-BR"/>
        </w:rPr>
        <w:t xml:space="preserve">UNIDADE 2: </w:t>
      </w:r>
      <w:r w:rsidRPr="006D6A0F">
        <w:rPr>
          <w:rFonts w:ascii="Arial Narrow" w:hAnsi="Arial Narrow" w:cs="Cronos Pro"/>
          <w:b/>
          <w:bCs/>
          <w:sz w:val="22"/>
          <w:szCs w:val="36"/>
        </w:rPr>
        <w:t>POLÍTICA NACIONAL DE SAÚDE MENTAL, ÁLCOOL E OUTRAS DROGAS</w:t>
      </w:r>
    </w:p>
    <w:p w14:paraId="3B268101" w14:textId="77777777" w:rsidR="00A64365" w:rsidRPr="0056328B" w:rsidRDefault="00A64365" w:rsidP="00A64365">
      <w:pPr>
        <w:pStyle w:val="Default"/>
        <w:spacing w:after="120"/>
        <w:ind w:left="709" w:hanging="349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bCs/>
          <w:color w:val="auto"/>
          <w:sz w:val="22"/>
          <w:szCs w:val="22"/>
          <w:lang w:val="pt-BR"/>
        </w:rPr>
        <w:t>2.1 L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egislações que sustentam as </w:t>
      </w:r>
      <w:r w:rsidRPr="0056328B">
        <w:rPr>
          <w:rFonts w:ascii="Arial Narrow" w:hAnsi="Arial Narrow"/>
          <w:bCs/>
          <w:color w:val="auto"/>
          <w:sz w:val="22"/>
          <w:szCs w:val="22"/>
          <w:lang w:val="pt-BR"/>
        </w:rPr>
        <w:t>Políticas Públicas de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Saúde Mental no contexto SUS</w:t>
      </w:r>
    </w:p>
    <w:p w14:paraId="4F2FE658" w14:textId="77777777" w:rsidR="00A64365" w:rsidRPr="0056328B" w:rsidRDefault="00A64365" w:rsidP="00A64365">
      <w:pPr>
        <w:pStyle w:val="Default"/>
        <w:spacing w:after="120"/>
        <w:ind w:left="709" w:hanging="709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      2.2 Rede substitutiva de atenção à saúde mental no contexto SUS: seus princípios e dispositivos </w:t>
      </w:r>
    </w:p>
    <w:p w14:paraId="7BA495C8" w14:textId="77777777" w:rsidR="00A64365" w:rsidRPr="0056328B" w:rsidRDefault="00A64365" w:rsidP="00A64365">
      <w:pPr>
        <w:pStyle w:val="Default"/>
        <w:spacing w:after="120"/>
        <w:ind w:left="709" w:hanging="709"/>
        <w:jc w:val="both"/>
        <w:rPr>
          <w:rFonts w:ascii="Arial Narrow" w:hAnsi="Arial Narrow"/>
          <w:b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      2.3 Modelo de atenção à saúde mental no contexto da rede substitutiva e seus dispositivos</w:t>
      </w:r>
    </w:p>
    <w:p w14:paraId="7413155C" w14:textId="77777777" w:rsidR="00A64365" w:rsidRPr="0056328B" w:rsidRDefault="00A64365" w:rsidP="00A64365">
      <w:pPr>
        <w:pStyle w:val="Default"/>
        <w:spacing w:after="120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</w:p>
    <w:p w14:paraId="1B27666E" w14:textId="77777777" w:rsidR="00A64365" w:rsidRPr="0056328B" w:rsidRDefault="00A64365" w:rsidP="00A64365">
      <w:pPr>
        <w:pStyle w:val="Default"/>
        <w:tabs>
          <w:tab w:val="left" w:pos="3862"/>
        </w:tabs>
        <w:spacing w:after="120"/>
        <w:ind w:left="360"/>
        <w:jc w:val="both"/>
        <w:rPr>
          <w:rFonts w:ascii="Arial Narrow" w:hAnsi="Arial Narrow"/>
          <w:b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b/>
          <w:color w:val="auto"/>
          <w:sz w:val="22"/>
          <w:szCs w:val="22"/>
          <w:lang w:val="pt-BR"/>
        </w:rPr>
        <w:t>UNIDADE 3: ATUAÇÃO DO PSICÓLOGO NO CONTEXTO SUS</w:t>
      </w:r>
    </w:p>
    <w:p w14:paraId="5191551D" w14:textId="77777777" w:rsidR="00A64365" w:rsidRPr="0056328B" w:rsidRDefault="00A64365" w:rsidP="00A64365">
      <w:pPr>
        <w:pStyle w:val="Default"/>
        <w:tabs>
          <w:tab w:val="left" w:pos="3862"/>
        </w:tabs>
        <w:spacing w:after="120"/>
        <w:ind w:left="360"/>
        <w:jc w:val="both"/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sz w:val="22"/>
          <w:szCs w:val="22"/>
        </w:rPr>
        <w:t>3.1 O psicólogo nos diferentes pontos da rede de atenção: inserção e atuação profissional.</w:t>
      </w:r>
    </w:p>
    <w:p w14:paraId="4F7B1A7E" w14:textId="77777777" w:rsidR="00A64365" w:rsidRPr="0056328B" w:rsidRDefault="00A64365" w:rsidP="00A64365">
      <w:pPr>
        <w:pStyle w:val="Default"/>
        <w:spacing w:after="120"/>
        <w:ind w:left="36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3.2 Saúde </w:t>
      </w:r>
      <w:r>
        <w:rPr>
          <w:rFonts w:ascii="Arial Narrow" w:hAnsi="Arial Narrow"/>
          <w:color w:val="auto"/>
          <w:sz w:val="22"/>
          <w:szCs w:val="22"/>
          <w:lang w:val="pt-BR"/>
        </w:rPr>
        <w:t>m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ental na atenção básica: </w:t>
      </w:r>
      <w:r>
        <w:rPr>
          <w:rFonts w:ascii="Arial Narrow" w:hAnsi="Arial Narrow"/>
          <w:color w:val="auto"/>
          <w:sz w:val="22"/>
          <w:szCs w:val="22"/>
          <w:lang w:val="pt-BR"/>
        </w:rPr>
        <w:t>m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>atriciamento/Nasf</w:t>
      </w:r>
    </w:p>
    <w:p w14:paraId="40B42F43" w14:textId="77777777" w:rsidR="00A64365" w:rsidRDefault="00A64365" w:rsidP="00A64365">
      <w:pPr>
        <w:pStyle w:val="Default"/>
        <w:spacing w:after="120"/>
        <w:ind w:left="36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3.3 </w:t>
      </w:r>
      <w:r>
        <w:rPr>
          <w:rFonts w:ascii="Arial Narrow" w:hAnsi="Arial Narrow"/>
          <w:color w:val="auto"/>
          <w:sz w:val="22"/>
          <w:szCs w:val="22"/>
          <w:lang w:val="pt-BR"/>
        </w:rPr>
        <w:t xml:space="preserve">Intervenções em saúde mental: ações específicas e interdisciplinares  </w:t>
      </w:r>
    </w:p>
    <w:p w14:paraId="5B85EEDC" w14:textId="77777777" w:rsidR="00A64365" w:rsidRPr="0056328B" w:rsidRDefault="00A64365" w:rsidP="00A64365">
      <w:pPr>
        <w:pStyle w:val="Default"/>
        <w:spacing w:after="120"/>
        <w:ind w:left="36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>3.4</w:t>
      </w:r>
      <w:r>
        <w:rPr>
          <w:rFonts w:ascii="Arial Narrow" w:hAnsi="Arial Narrow"/>
          <w:color w:val="auto"/>
          <w:sz w:val="22"/>
          <w:szCs w:val="22"/>
          <w:lang w:val="pt-BR"/>
        </w:rPr>
        <w:t xml:space="preserve"> 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>Considerações éticas relacionadas à prática do psicólogo na atuação específica e interdisciplinar, nas instituições de saúde e na comunidade.</w:t>
      </w:r>
    </w:p>
    <w:p w14:paraId="3C295FBD" w14:textId="77777777" w:rsidR="00A64365" w:rsidRPr="0056328B" w:rsidRDefault="00A64365" w:rsidP="00A64365">
      <w:pPr>
        <w:pStyle w:val="Default"/>
        <w:pBdr>
          <w:bottom w:val="single" w:sz="4" w:space="0" w:color="auto"/>
        </w:pBdr>
        <w:rPr>
          <w:rFonts w:ascii="Arial Narrow" w:hAnsi="Arial Narrow"/>
          <w:b/>
          <w:bCs/>
          <w:color w:val="auto"/>
          <w:sz w:val="22"/>
          <w:szCs w:val="22"/>
          <w:lang w:val="pt-BR"/>
        </w:rPr>
      </w:pPr>
    </w:p>
    <w:p w14:paraId="1A4AAC21" w14:textId="77777777" w:rsidR="00A64365" w:rsidRPr="0056328B" w:rsidRDefault="00A64365" w:rsidP="00A64365">
      <w:pPr>
        <w:pStyle w:val="Default"/>
        <w:pBdr>
          <w:bottom w:val="single" w:sz="4" w:space="0" w:color="auto"/>
        </w:pBdr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b/>
          <w:bCs/>
          <w:color w:val="auto"/>
          <w:sz w:val="22"/>
          <w:szCs w:val="22"/>
          <w:lang w:val="pt-BR"/>
        </w:rPr>
        <w:t xml:space="preserve">IV. OBJETIVOS </w:t>
      </w:r>
    </w:p>
    <w:p w14:paraId="3DBA38FE" w14:textId="77777777" w:rsidR="00A64365" w:rsidRPr="0056328B" w:rsidRDefault="00A64365" w:rsidP="00A64365">
      <w:pPr>
        <w:pStyle w:val="Default"/>
        <w:spacing w:after="120"/>
        <w:ind w:left="426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1. Identificar a Luta antimanicomial e a </w:t>
      </w:r>
      <w:r w:rsidRPr="0056328B">
        <w:rPr>
          <w:rFonts w:ascii="Arial Narrow" w:hAnsi="Arial Narrow"/>
          <w:sz w:val="22"/>
          <w:szCs w:val="22"/>
          <w:lang w:val="pt-BR"/>
        </w:rPr>
        <w:t xml:space="preserve">Reforma Psiquiátrica 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no que diz respeito às bases teóricas e epistemológicas, os atores e as instituições que os sustentam. </w:t>
      </w:r>
    </w:p>
    <w:p w14:paraId="2C293B4C" w14:textId="77777777" w:rsidR="00A64365" w:rsidRPr="0056328B" w:rsidRDefault="00A64365" w:rsidP="00A64365">
      <w:pPr>
        <w:pStyle w:val="Default"/>
        <w:spacing w:after="120"/>
        <w:ind w:left="426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2. Identificar a composição da rede substitutiva de atenção </w:t>
      </w:r>
      <w:r>
        <w:rPr>
          <w:rFonts w:ascii="Arial Narrow" w:hAnsi="Arial Narrow"/>
          <w:color w:val="auto"/>
          <w:sz w:val="22"/>
          <w:szCs w:val="22"/>
          <w:lang w:val="pt-BR"/>
        </w:rPr>
        <w:t xml:space="preserve">à saúde 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analisando criticamente a Política Nacional de Saúde </w:t>
      </w:r>
      <w:proofErr w:type="gramStart"/>
      <w:r w:rsidRPr="0056328B">
        <w:rPr>
          <w:rFonts w:ascii="Arial Narrow" w:hAnsi="Arial Narrow"/>
          <w:color w:val="auto"/>
          <w:sz w:val="22"/>
          <w:szCs w:val="22"/>
          <w:lang w:val="pt-BR"/>
        </w:rPr>
        <w:t>Mental</w:t>
      </w:r>
      <w:r>
        <w:rPr>
          <w:rFonts w:ascii="Arial Narrow" w:hAnsi="Arial Narrow"/>
          <w:color w:val="auto"/>
          <w:sz w:val="22"/>
          <w:szCs w:val="22"/>
          <w:lang w:val="pt-BR"/>
        </w:rPr>
        <w:t>,</w:t>
      </w:r>
      <w:r w:rsidRPr="006D6A0F">
        <w:rPr>
          <w:rFonts w:ascii="Arial Narrow" w:hAnsi="Arial Narrow" w:cs="Cronos Pro"/>
          <w:bCs/>
          <w:sz w:val="22"/>
          <w:szCs w:val="36"/>
        </w:rPr>
        <w:t>Álcool</w:t>
      </w:r>
      <w:proofErr w:type="gramEnd"/>
      <w:r w:rsidRPr="006D6A0F">
        <w:rPr>
          <w:rFonts w:ascii="Arial Narrow" w:hAnsi="Arial Narrow" w:cs="Cronos Pro"/>
          <w:bCs/>
          <w:sz w:val="22"/>
          <w:szCs w:val="36"/>
        </w:rPr>
        <w:t xml:space="preserve"> e outras Drogas</w:t>
      </w:r>
      <w:r w:rsidRPr="006D6A0F">
        <w:rPr>
          <w:rFonts w:ascii="Arial Narrow" w:hAnsi="Arial Narrow"/>
          <w:color w:val="auto"/>
          <w:sz w:val="22"/>
          <w:szCs w:val="22"/>
          <w:lang w:val="pt-BR"/>
        </w:rPr>
        <w:t>.</w:t>
      </w:r>
    </w:p>
    <w:p w14:paraId="44D48FFA" w14:textId="77777777" w:rsidR="00A64365" w:rsidRPr="0056328B" w:rsidRDefault="00A64365" w:rsidP="00A64365">
      <w:pPr>
        <w:pStyle w:val="Default"/>
        <w:spacing w:after="120"/>
        <w:ind w:left="426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lastRenderedPageBreak/>
        <w:t>3. Compreender o modelo de atenção à saúde mental no contexto da rede substitutiva e seus dispositivos.</w:t>
      </w:r>
    </w:p>
    <w:p w14:paraId="29A43A98" w14:textId="77777777" w:rsidR="00A64365" w:rsidRPr="0056328B" w:rsidRDefault="00A64365" w:rsidP="00A64365">
      <w:pPr>
        <w:pStyle w:val="Default"/>
        <w:spacing w:after="120"/>
        <w:ind w:left="426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>4. Identificar o papel do psicólogo no projeto de saúde brasileiro e reconhecer as possibilidades de atuações nos diferentes pontos da rede de atenção (práticas específicas e interdisciplinares);</w:t>
      </w:r>
    </w:p>
    <w:p w14:paraId="1C68ABB8" w14:textId="77777777" w:rsidR="00A64365" w:rsidRPr="0056328B" w:rsidRDefault="00A64365" w:rsidP="00A64365">
      <w:pPr>
        <w:pStyle w:val="Default"/>
        <w:spacing w:after="120"/>
        <w:ind w:left="405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sz w:val="22"/>
          <w:szCs w:val="22"/>
          <w:lang w:val="pt-BR"/>
        </w:rPr>
        <w:t xml:space="preserve">5. 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>Analisar criticamente os aspectos éticos ligados à prática do psicólogo, na atuação específica e interdisciplinar, nas instituições de saúde e na comunidade.</w:t>
      </w:r>
    </w:p>
    <w:p w14:paraId="769064CB" w14:textId="77777777" w:rsidR="00A64365" w:rsidRDefault="00A64365" w:rsidP="004A49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" w:after="0" w:line="240" w:lineRule="exact"/>
        <w:jc w:val="both"/>
        <w:rPr>
          <w:rFonts w:ascii="Arial Narrow" w:hAnsi="Arial Narrow"/>
          <w:b/>
          <w:bCs/>
          <w:lang w:val="pt-BR"/>
        </w:rPr>
      </w:pPr>
    </w:p>
    <w:p w14:paraId="1C77AD5E" w14:textId="77777777" w:rsidR="004A4903" w:rsidRPr="0056328B" w:rsidRDefault="00A64365" w:rsidP="004A490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6" w:after="0" w:line="240" w:lineRule="exact"/>
        <w:jc w:val="both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t>V</w:t>
      </w:r>
      <w:r w:rsidR="004A4903" w:rsidRPr="0056328B">
        <w:rPr>
          <w:rFonts w:ascii="Arial Narrow" w:hAnsi="Arial Narrow"/>
          <w:b/>
          <w:bCs/>
          <w:lang w:val="pt-BR"/>
        </w:rPr>
        <w:t xml:space="preserve">. </w:t>
      </w:r>
      <w:r w:rsidR="00EF5E47">
        <w:rPr>
          <w:rFonts w:ascii="Arial Narrow" w:hAnsi="Arial Narrow"/>
          <w:b/>
          <w:bCs/>
          <w:lang w:val="pt-BR"/>
        </w:rPr>
        <w:t>BLIBLIOGRAFIA</w:t>
      </w:r>
    </w:p>
    <w:p w14:paraId="3642BF19" w14:textId="77777777" w:rsidR="004A4903" w:rsidRPr="0056328B" w:rsidRDefault="004A4903" w:rsidP="004A4903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</w:p>
    <w:p w14:paraId="39A9F4A7" w14:textId="77777777" w:rsidR="004A4903" w:rsidRPr="0056328B" w:rsidRDefault="004A4903" w:rsidP="004A4903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Amarante, P. (2005). </w:t>
      </w:r>
      <w:r w:rsidRPr="0056328B">
        <w:rPr>
          <w:rFonts w:ascii="Arial Narrow" w:hAnsi="Arial Narrow"/>
          <w:i/>
          <w:color w:val="auto"/>
          <w:sz w:val="22"/>
          <w:szCs w:val="22"/>
          <w:lang w:val="pt-BR"/>
        </w:rPr>
        <w:t>Archivos de Saúde Mental e Atenção Psicossocial 2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, Rio de Janeiro: NAU Editora. </w:t>
      </w:r>
    </w:p>
    <w:p w14:paraId="481B8AF3" w14:textId="77777777" w:rsidR="004A4903" w:rsidRPr="0056328B" w:rsidRDefault="004A4903" w:rsidP="004A4903">
      <w:pPr>
        <w:spacing w:after="0" w:line="240" w:lineRule="auto"/>
        <w:ind w:left="284" w:hanging="284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bCs/>
          <w:lang w:val="pt-BR"/>
        </w:rPr>
        <w:t>Amarante, P. (2003).</w:t>
      </w:r>
      <w:r w:rsidRPr="0056328B">
        <w:rPr>
          <w:rFonts w:ascii="Arial Narrow" w:hAnsi="Arial Narrow"/>
          <w:b/>
          <w:bCs/>
          <w:lang w:val="pt-BR"/>
        </w:rPr>
        <w:t xml:space="preserve"> </w:t>
      </w:r>
      <w:r w:rsidRPr="0056328B">
        <w:rPr>
          <w:rFonts w:ascii="Arial Narrow" w:hAnsi="Arial Narrow"/>
          <w:bCs/>
          <w:lang w:val="pt-BR"/>
        </w:rPr>
        <w:t xml:space="preserve">Revisitando os paradigmas do saber psiquiátrico: tecendo o percurso do movimento da reforma psiquiátrica. In: </w:t>
      </w:r>
      <w:r w:rsidRPr="0056328B">
        <w:rPr>
          <w:rFonts w:ascii="Arial Narrow" w:hAnsi="Arial Narrow"/>
          <w:bCs/>
          <w:i/>
          <w:lang w:val="pt-BR"/>
        </w:rPr>
        <w:t xml:space="preserve">Loucos pela vida - A trajetória da Reforma Psiquiátrica no Brasil </w:t>
      </w:r>
      <w:r w:rsidRPr="0056328B">
        <w:rPr>
          <w:rFonts w:ascii="Arial Narrow" w:hAnsi="Arial Narrow"/>
          <w:bCs/>
          <w:lang w:val="pt-BR"/>
        </w:rPr>
        <w:t>(pp. 21-51). Rio de Janeiro:</w:t>
      </w:r>
      <w:r w:rsidRPr="0056328B">
        <w:rPr>
          <w:rFonts w:ascii="Arial Narrow" w:hAnsi="Arial Narrow"/>
          <w:lang w:val="pt-BR"/>
        </w:rPr>
        <w:t xml:space="preserve"> Fiocruz.</w:t>
      </w:r>
    </w:p>
    <w:p w14:paraId="63AE75C6" w14:textId="77777777" w:rsidR="004A4903" w:rsidRPr="0056328B" w:rsidRDefault="004A4903" w:rsidP="004A4903">
      <w:pPr>
        <w:pStyle w:val="Ttulo21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56328B">
        <w:rPr>
          <w:rFonts w:ascii="Arial Narrow" w:hAnsi="Arial Narrow"/>
          <w:color w:val="auto"/>
          <w:sz w:val="22"/>
          <w:szCs w:val="22"/>
        </w:rPr>
        <w:t>Alverga, A. R. &amp; Dimenstein, M. (2006). A reforma psiquiátrica e os desafios na desinstitucionalização da loucura.</w:t>
      </w:r>
      <w:r w:rsidRPr="0056328B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Pr="0056328B">
        <w:rPr>
          <w:rFonts w:ascii="Arial Narrow" w:hAnsi="Arial Narrow"/>
          <w:bCs/>
          <w:i/>
          <w:color w:val="auto"/>
          <w:sz w:val="22"/>
          <w:szCs w:val="22"/>
        </w:rPr>
        <w:t>Interface-Comunicação, Saúde, Educação</w:t>
      </w:r>
      <w:r w:rsidRPr="0056328B">
        <w:rPr>
          <w:rFonts w:ascii="Arial Narrow" w:hAnsi="Arial Narrow"/>
          <w:color w:val="auto"/>
          <w:sz w:val="22"/>
          <w:szCs w:val="22"/>
        </w:rPr>
        <w:t xml:space="preserve"> 10(20). Em: http://www.scielo.br/scielo.php?script=sci_arttext&amp;pid=S1414- 32832006000200003&amp;lng=pt&amp;nrm=iso&gt;</w:t>
      </w:r>
    </w:p>
    <w:p w14:paraId="36E9238B" w14:textId="77777777" w:rsidR="004A4903" w:rsidRPr="0056328B" w:rsidRDefault="004A4903" w:rsidP="004A4903">
      <w:pPr>
        <w:pStyle w:val="Ttulo21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56328B">
        <w:rPr>
          <w:rFonts w:ascii="Arial Narrow" w:hAnsi="Arial Narrow"/>
          <w:bCs/>
          <w:color w:val="auto"/>
          <w:sz w:val="22"/>
          <w:szCs w:val="22"/>
        </w:rPr>
        <w:t xml:space="preserve">Amarante, P. (1995). </w:t>
      </w:r>
      <w:r w:rsidRPr="0056328B">
        <w:rPr>
          <w:rFonts w:ascii="Arial Narrow" w:hAnsi="Arial Narrow"/>
          <w:iCs/>
          <w:color w:val="auto"/>
          <w:sz w:val="22"/>
          <w:szCs w:val="22"/>
        </w:rPr>
        <w:t>Novos sujeitos, novos direitos: o debate em torno da reforma psiquiátrica.</w:t>
      </w:r>
      <w:r w:rsidRPr="0056328B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  <w:r w:rsidRPr="0056328B">
        <w:rPr>
          <w:rFonts w:ascii="Arial Narrow" w:hAnsi="Arial Narrow"/>
          <w:bCs/>
          <w:i/>
          <w:color w:val="auto"/>
          <w:sz w:val="22"/>
          <w:szCs w:val="22"/>
        </w:rPr>
        <w:t>Cadernos de Saúde Pública,</w:t>
      </w:r>
      <w:r w:rsidRPr="0056328B">
        <w:rPr>
          <w:rFonts w:ascii="Arial Narrow" w:hAnsi="Arial Narrow"/>
          <w:bCs/>
          <w:color w:val="auto"/>
          <w:sz w:val="22"/>
          <w:szCs w:val="22"/>
        </w:rPr>
        <w:t xml:space="preserve"> 11(3), ISSN 0102-311X.</w:t>
      </w:r>
    </w:p>
    <w:p w14:paraId="29055394" w14:textId="77777777" w:rsidR="004A4903" w:rsidRPr="0056328B" w:rsidRDefault="004A4903" w:rsidP="004A4903">
      <w:pPr>
        <w:spacing w:after="0" w:line="240" w:lineRule="auto"/>
        <w:ind w:left="284" w:hanging="284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Andrade, S. M.; Soares, D. A, &amp; Cordoni Jr., L. (orgs). (2001). </w:t>
      </w:r>
      <w:r w:rsidRPr="0056328B">
        <w:rPr>
          <w:rFonts w:ascii="Arial Narrow" w:hAnsi="Arial Narrow"/>
          <w:i/>
          <w:lang w:val="pt-BR"/>
        </w:rPr>
        <w:t>Bases da Saúde Coletiva.</w:t>
      </w:r>
      <w:r w:rsidRPr="0056328B">
        <w:rPr>
          <w:rFonts w:ascii="Arial Narrow" w:hAnsi="Arial Narrow"/>
          <w:b/>
          <w:lang w:val="pt-BR"/>
        </w:rPr>
        <w:t xml:space="preserve"> </w:t>
      </w:r>
      <w:r w:rsidRPr="0056328B">
        <w:rPr>
          <w:rFonts w:ascii="Arial Narrow" w:hAnsi="Arial Narrow"/>
          <w:lang w:val="pt-BR"/>
        </w:rPr>
        <w:t>Londrina: UEL.</w:t>
      </w:r>
    </w:p>
    <w:p w14:paraId="4C642490" w14:textId="77777777" w:rsidR="004A4903" w:rsidRPr="0056328B" w:rsidRDefault="004A4903" w:rsidP="004A4903">
      <w:pPr>
        <w:pStyle w:val="Default"/>
        <w:spacing w:after="27"/>
        <w:ind w:left="284" w:hanging="28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Angerami-Camon, V.A. (2006). </w:t>
      </w:r>
      <w:r w:rsidRPr="0056328B">
        <w:rPr>
          <w:rFonts w:ascii="Arial Narrow" w:hAnsi="Arial Narrow"/>
          <w:i/>
          <w:color w:val="auto"/>
          <w:sz w:val="22"/>
          <w:szCs w:val="22"/>
          <w:lang w:val="pt-BR"/>
        </w:rPr>
        <w:t>Psicologia da Saúde: um novo significado para a prática clínica.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São Paulo: Thomson. </w:t>
      </w:r>
    </w:p>
    <w:p w14:paraId="38DB9350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6328B">
        <w:rPr>
          <w:rFonts w:ascii="Arial Narrow" w:hAnsi="Arial Narrow"/>
        </w:rPr>
        <w:t xml:space="preserve">Boing, E. &amp; Crepaldi M. A. (2010). O psicólogo na atenção básica: uma incursão pelas políticas públicas de saúde brasileiras. </w:t>
      </w:r>
      <w:r w:rsidRPr="0056328B">
        <w:rPr>
          <w:rFonts w:ascii="Arial Narrow" w:hAnsi="Arial Narrow"/>
          <w:i/>
        </w:rPr>
        <w:t>Psicologia ciência e profissão</w:t>
      </w:r>
      <w:r w:rsidRPr="0056328B">
        <w:rPr>
          <w:rFonts w:ascii="Arial Narrow" w:hAnsi="Arial Narrow"/>
        </w:rPr>
        <w:t>, 2010, 30 (3), 634-649</w:t>
      </w:r>
    </w:p>
    <w:p w14:paraId="5AAF2639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Brasil. Ministério da Saúde. (2007). Secretaria de Atenção à Saúde. </w:t>
      </w:r>
      <w:r w:rsidRPr="0056328B">
        <w:rPr>
          <w:rFonts w:ascii="Arial Narrow" w:hAnsi="Arial Narrow"/>
          <w:i/>
          <w:lang w:val="pt-BR"/>
        </w:rPr>
        <w:t xml:space="preserve">Relatório de Gestão 2003-2006: saúde mental no SUS: acesso ao tratamento e mudança do modelo de atenção. </w:t>
      </w:r>
      <w:r w:rsidRPr="0056328B">
        <w:rPr>
          <w:rFonts w:ascii="Arial Narrow" w:hAnsi="Arial Narrow"/>
          <w:lang w:val="pt-BR"/>
        </w:rPr>
        <w:t>Brasília: Ministério da Saúde.</w:t>
      </w:r>
    </w:p>
    <w:p w14:paraId="0C5A4176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Benevides, R. (2005). A Psicologia e o Sistema Único de Saúde: quais interfaces? </w:t>
      </w:r>
      <w:r w:rsidRPr="0056328B">
        <w:rPr>
          <w:rFonts w:ascii="Arial Narrow" w:hAnsi="Arial Narrow"/>
          <w:i/>
          <w:lang w:val="pt-BR"/>
        </w:rPr>
        <w:t>Psicologia &amp; Sociedade</w:t>
      </w:r>
      <w:r w:rsidRPr="0056328B">
        <w:rPr>
          <w:rFonts w:ascii="Arial Narrow" w:hAnsi="Arial Narrow"/>
          <w:lang w:val="pt-BR"/>
        </w:rPr>
        <w:t>, 17 (2), 21-25.</w:t>
      </w:r>
    </w:p>
    <w:p w14:paraId="7D8DFCCB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/>
        </w:rPr>
      </w:pPr>
      <w:r w:rsidRPr="0056328B">
        <w:rPr>
          <w:rFonts w:ascii="Arial Narrow" w:hAnsi="Arial Narrow" w:cs="MyriadPro-Regular"/>
        </w:rPr>
        <w:t xml:space="preserve">Brasil. Ministério da Saúde. (2014). Atenção psicossocial a crianças e adolescentes no </w:t>
      </w:r>
      <w:proofErr w:type="gramStart"/>
      <w:r w:rsidRPr="0056328B">
        <w:rPr>
          <w:rFonts w:ascii="Arial Narrow" w:hAnsi="Arial Narrow" w:cs="MyriadPro-Regular"/>
        </w:rPr>
        <w:t>SUS :</w:t>
      </w:r>
      <w:proofErr w:type="gramEnd"/>
      <w:r w:rsidRPr="0056328B">
        <w:rPr>
          <w:rFonts w:ascii="Arial Narrow" w:hAnsi="Arial Narrow" w:cs="MyriadPro-Regular"/>
        </w:rPr>
        <w:t xml:space="preserve"> tecendo redes para garantir direitos / Ministério da Saúde, Conselho Nacional do Ministério Público. – </w:t>
      </w:r>
      <w:proofErr w:type="gramStart"/>
      <w:r w:rsidRPr="0056328B">
        <w:rPr>
          <w:rFonts w:ascii="Arial Narrow" w:hAnsi="Arial Narrow" w:cs="MyriadPro-Regular"/>
        </w:rPr>
        <w:t>Brasília :</w:t>
      </w:r>
      <w:proofErr w:type="gramEnd"/>
      <w:r w:rsidRPr="0056328B">
        <w:rPr>
          <w:rFonts w:ascii="Arial Narrow" w:hAnsi="Arial Narrow" w:cs="MyriadPro-Regular"/>
        </w:rPr>
        <w:t xml:space="preserve"> Ministério da Saúde,.</w:t>
      </w:r>
    </w:p>
    <w:p w14:paraId="4B27E90A" w14:textId="77777777" w:rsidR="004A4903" w:rsidRPr="0056328B" w:rsidRDefault="004A4903" w:rsidP="004A4903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Brasil. Ministério da Saúde. (2010). </w:t>
      </w:r>
      <w:r w:rsidRPr="0056328B">
        <w:rPr>
          <w:rFonts w:ascii="Arial Narrow" w:hAnsi="Arial Narrow"/>
          <w:bCs/>
          <w:i/>
          <w:color w:val="auto"/>
          <w:sz w:val="22"/>
          <w:szCs w:val="22"/>
          <w:lang w:val="pt-BR"/>
        </w:rPr>
        <w:t>Abordagens Terapêuticas a Usuários de Cocacína/Crack no Sistema Único de Saúde.</w:t>
      </w:r>
      <w:r w:rsidRPr="0056328B">
        <w:rPr>
          <w:rFonts w:ascii="Arial Narrow" w:hAnsi="Arial Narrow"/>
          <w:b/>
          <w:bCs/>
          <w:color w:val="auto"/>
          <w:sz w:val="22"/>
          <w:szCs w:val="22"/>
          <w:lang w:val="pt-BR"/>
        </w:rPr>
        <w:t xml:space="preserve"> 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Brasília. Em: http://portal.saude.gov.br/portal/arquivos/pdf/abordagemsus.pdf </w:t>
      </w:r>
    </w:p>
    <w:p w14:paraId="5523F0AF" w14:textId="77777777" w:rsidR="004A4903" w:rsidRPr="0056328B" w:rsidRDefault="004A4903" w:rsidP="004A4903">
      <w:pPr>
        <w:spacing w:after="0" w:line="240" w:lineRule="auto"/>
        <w:ind w:left="284" w:hanging="284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Brasil. Ministério da Saúde. (2008). </w:t>
      </w:r>
      <w:r w:rsidRPr="0056328B">
        <w:rPr>
          <w:rFonts w:ascii="Arial Narrow" w:hAnsi="Arial Narrow"/>
          <w:i/>
          <w:lang w:val="pt-BR"/>
        </w:rPr>
        <w:t>Portaria Nº 154.</w:t>
      </w:r>
      <w:r w:rsidRPr="0056328B">
        <w:rPr>
          <w:rFonts w:ascii="Arial Narrow" w:hAnsi="Arial Narrow"/>
          <w:lang w:val="pt-BR"/>
        </w:rPr>
        <w:t xml:space="preserve"> (2008, 25 de Janeiro). Cria os Núcleos de Apoio à Saúde da Família – NASF. Brasília: Ministério da Saúde. </w:t>
      </w:r>
    </w:p>
    <w:p w14:paraId="5ED5516C" w14:textId="77777777" w:rsidR="004A4903" w:rsidRPr="0056328B" w:rsidRDefault="004A4903" w:rsidP="004A4903">
      <w:pPr>
        <w:spacing w:after="0" w:line="240" w:lineRule="auto"/>
        <w:ind w:left="284" w:hanging="284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Brasil. Ministério da Saúde. (2006). </w:t>
      </w:r>
      <w:r w:rsidRPr="0056328B">
        <w:rPr>
          <w:rFonts w:ascii="Arial Narrow" w:hAnsi="Arial Narrow"/>
          <w:i/>
          <w:lang w:val="pt-BR"/>
        </w:rPr>
        <w:t>Portaria Nº 648.</w:t>
      </w:r>
      <w:r w:rsidRPr="0056328B">
        <w:rPr>
          <w:rFonts w:ascii="Arial Narrow" w:hAnsi="Arial Narrow"/>
          <w:lang w:val="pt-BR"/>
        </w:rPr>
        <w:t xml:space="preserve"> (2006, 28 de </w:t>
      </w:r>
      <w:proofErr w:type="gramStart"/>
      <w:r w:rsidRPr="0056328B">
        <w:rPr>
          <w:rFonts w:ascii="Arial Narrow" w:hAnsi="Arial Narrow"/>
          <w:lang w:val="pt-BR"/>
        </w:rPr>
        <w:t>Março</w:t>
      </w:r>
      <w:proofErr w:type="gramEnd"/>
      <w:r w:rsidRPr="0056328B">
        <w:rPr>
          <w:rFonts w:ascii="Arial Narrow" w:hAnsi="Arial Narrow"/>
          <w:lang w:val="pt-BR"/>
        </w:rPr>
        <w:t xml:space="preserve">). Aprova a Política Nacional de Atenção Básica, estabelecendo a revisão de diretrizes e normas para a organização da Atenção Básica para o Programa Saúde da Família (PSF) e o Programa Agentes Comunitários de Saúde (PACS). Brasília: Ministério da Saúde. </w:t>
      </w:r>
    </w:p>
    <w:p w14:paraId="38A192FF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6328B">
        <w:rPr>
          <w:rFonts w:ascii="Arial Narrow" w:hAnsi="Arial Narrow"/>
          <w:lang w:val="pt-BR"/>
        </w:rPr>
        <w:t xml:space="preserve">Brasil. Ministério da Saúde. (2005). Secretaria de Atenção à Saúde. DAPE. Coordenação Geral de Saúde Mental. </w:t>
      </w:r>
      <w:r w:rsidRPr="0056328B">
        <w:rPr>
          <w:rFonts w:ascii="Arial Narrow" w:hAnsi="Arial Narrow"/>
          <w:i/>
          <w:lang w:val="pt-BR"/>
        </w:rPr>
        <w:t>Reforma psiquiátrica e política de saúde mental no Brasil</w:t>
      </w:r>
      <w:r w:rsidRPr="0056328B">
        <w:rPr>
          <w:rFonts w:ascii="Arial Narrow" w:hAnsi="Arial Narrow"/>
          <w:lang w:val="pt-BR"/>
        </w:rPr>
        <w:t xml:space="preserve">. Documento apresentado à Conferência Regional de Reforma dos Serviços de Saúde Mental: 15 anos depois de Caracas. OPAS. Brasília, novembro de 2005. Em:  </w:t>
      </w:r>
      <w:hyperlink r:id="rId7" w:history="1">
        <w:r w:rsidRPr="0056328B">
          <w:rPr>
            <w:rStyle w:val="Hiperlink"/>
            <w:rFonts w:ascii="Arial Narrow" w:hAnsi="Arial Narrow"/>
            <w:lang w:val="pt-BR"/>
          </w:rPr>
          <w:t>http://portal.saude.gov.br/portal/arquivos/pdf/Relatorio15%20anos%20Caracas.pdf</w:t>
        </w:r>
      </w:hyperlink>
    </w:p>
    <w:p w14:paraId="299116A8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6328B">
        <w:rPr>
          <w:rFonts w:ascii="Arial Narrow" w:hAnsi="Arial Narrow"/>
          <w:lang w:val="pt-BR"/>
        </w:rPr>
        <w:t xml:space="preserve">Brasil. Ministério da Saúde. (2004). Secretaria-Executiva. Núcleo Técnico da Política Nacional de Humanização. </w:t>
      </w:r>
      <w:r w:rsidRPr="0056328B">
        <w:rPr>
          <w:rFonts w:ascii="Arial Narrow" w:hAnsi="Arial Narrow"/>
          <w:i/>
          <w:lang w:val="pt-BR"/>
        </w:rPr>
        <w:t>HumanizaSUS: equipe de referência e apoio matricial.</w:t>
      </w:r>
      <w:r w:rsidRPr="0056328B">
        <w:rPr>
          <w:rFonts w:ascii="Arial Narrow" w:hAnsi="Arial Narrow"/>
          <w:lang w:val="pt-BR"/>
        </w:rPr>
        <w:t xml:space="preserve"> Brasília: Ministério da Saúde. Em: </w:t>
      </w:r>
      <w:hyperlink r:id="rId8" w:history="1">
        <w:r w:rsidRPr="0056328B">
          <w:rPr>
            <w:rStyle w:val="Hiperlink"/>
            <w:rFonts w:ascii="Arial Narrow" w:hAnsi="Arial Narrow"/>
            <w:lang w:val="pt-BR"/>
          </w:rPr>
          <w:t>http://dtr2001.saude.gov.br/editora/produtos/impressos/folheto/04_1165_FL.pdf</w:t>
        </w:r>
      </w:hyperlink>
    </w:p>
    <w:p w14:paraId="3E1EF297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56328B">
        <w:rPr>
          <w:rFonts w:ascii="Arial Narrow" w:hAnsi="Arial Narrow"/>
          <w:lang w:val="pt-BR"/>
        </w:rPr>
        <w:t xml:space="preserve">Brasil. Ministério da Saúde (2003). </w:t>
      </w:r>
      <w:r w:rsidRPr="0056328B">
        <w:rPr>
          <w:rFonts w:ascii="Arial Narrow" w:hAnsi="Arial Narrow"/>
          <w:i/>
          <w:iCs/>
          <w:lang w:val="pt-BR"/>
        </w:rPr>
        <w:t>Saúde Mental e Atenção Básica: o vínculo e o diálogo necessários</w:t>
      </w:r>
      <w:r w:rsidRPr="0056328B">
        <w:rPr>
          <w:rFonts w:ascii="Arial Narrow" w:hAnsi="Arial Narrow"/>
          <w:i/>
          <w:lang w:val="pt-BR"/>
        </w:rPr>
        <w:t xml:space="preserve">. </w:t>
      </w:r>
      <w:r w:rsidRPr="0056328B">
        <w:rPr>
          <w:rFonts w:ascii="Arial Narrow" w:hAnsi="Arial Narrow"/>
          <w:lang w:val="pt-BR"/>
        </w:rPr>
        <w:t xml:space="preserve">Brasília: Coordenação Geral de Saúde Mental e Coordenação de Gestão da Atenção Básica. Em: </w:t>
      </w:r>
      <w:hyperlink r:id="rId9" w:history="1">
        <w:r w:rsidRPr="0056328B">
          <w:rPr>
            <w:rStyle w:val="Hiperlink"/>
            <w:rFonts w:ascii="Arial Narrow" w:hAnsi="Arial Narrow"/>
            <w:lang w:val="pt-BR"/>
          </w:rPr>
          <w:t>http://portal.saude.gov.br/portal/arquivos/pdf/diretrizes.pdf</w:t>
        </w:r>
      </w:hyperlink>
    </w:p>
    <w:p w14:paraId="444D503D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lang w:val="es-ES"/>
        </w:rPr>
      </w:pPr>
      <w:r w:rsidRPr="0056328B">
        <w:rPr>
          <w:rFonts w:ascii="Arial Narrow" w:hAnsi="Arial Narrow"/>
          <w:bCs/>
          <w:lang w:val="pt-BR"/>
        </w:rPr>
        <w:t xml:space="preserve">Campos, G.W.de S. (2007). </w:t>
      </w:r>
      <w:r w:rsidRPr="0056328B">
        <w:rPr>
          <w:rFonts w:ascii="Arial Narrow" w:hAnsi="Arial Narrow"/>
          <w:iCs/>
          <w:lang w:val="pt-BR"/>
        </w:rPr>
        <w:t xml:space="preserve">Reforma política e sanitária: a sustentabilidade do SUS em questão? </w:t>
      </w:r>
      <w:r w:rsidRPr="0056328B">
        <w:rPr>
          <w:rFonts w:ascii="Arial Narrow" w:hAnsi="Arial Narrow"/>
          <w:bCs/>
          <w:i/>
          <w:lang w:val="es-ES"/>
        </w:rPr>
        <w:t>Ciência &amp; Saúde Coletiva</w:t>
      </w:r>
      <w:r w:rsidRPr="0056328B">
        <w:rPr>
          <w:rFonts w:ascii="Arial Narrow" w:hAnsi="Arial Narrow"/>
          <w:bCs/>
          <w:lang w:val="es-ES"/>
        </w:rPr>
        <w:t>, 12(2)</w:t>
      </w:r>
      <w:r w:rsidRPr="0056328B">
        <w:rPr>
          <w:rFonts w:ascii="Arial Narrow" w:hAnsi="Arial Narrow"/>
          <w:lang w:val="es-ES"/>
        </w:rPr>
        <w:t xml:space="preserve">, 301-306. </w:t>
      </w:r>
    </w:p>
    <w:p w14:paraId="650C15A4" w14:textId="77777777" w:rsidR="004A4903" w:rsidRPr="0056328B" w:rsidRDefault="004A4903" w:rsidP="004A49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lang w:val="es-ES"/>
        </w:rPr>
      </w:pPr>
      <w:r w:rsidRPr="0056328B">
        <w:rPr>
          <w:rFonts w:ascii="Arial Narrow" w:hAnsi="Arial Narrow"/>
        </w:rPr>
        <w:t xml:space="preserve">Conselho Federal de </w:t>
      </w:r>
      <w:proofErr w:type="gramStart"/>
      <w:r w:rsidRPr="0056328B">
        <w:rPr>
          <w:rFonts w:ascii="Arial Narrow" w:hAnsi="Arial Narrow"/>
        </w:rPr>
        <w:t>Psicologia  (</w:t>
      </w:r>
      <w:proofErr w:type="gramEnd"/>
      <w:r w:rsidRPr="0056328B">
        <w:rPr>
          <w:rFonts w:ascii="Arial Narrow" w:hAnsi="Arial Narrow"/>
        </w:rPr>
        <w:t xml:space="preserve">2013). Referências Técnicas para Atuação de Psicólogas(os) no CAPS. Centro de Atenção Psicossocial; Conselho Federal de </w:t>
      </w:r>
      <w:proofErr w:type="gramStart"/>
      <w:r w:rsidRPr="0056328B">
        <w:rPr>
          <w:rFonts w:ascii="Arial Narrow" w:hAnsi="Arial Narrow"/>
        </w:rPr>
        <w:t>Psicologia,  Brasília</w:t>
      </w:r>
      <w:proofErr w:type="gramEnd"/>
      <w:r w:rsidRPr="0056328B">
        <w:rPr>
          <w:rFonts w:ascii="Arial Narrow" w:hAnsi="Arial Narrow"/>
        </w:rPr>
        <w:t>.</w:t>
      </w:r>
    </w:p>
    <w:p w14:paraId="1BA71A7C" w14:textId="77777777" w:rsidR="004A4903" w:rsidRPr="0056328B" w:rsidRDefault="004A4903" w:rsidP="004A4903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r w:rsidRPr="0056328B">
        <w:rPr>
          <w:rFonts w:ascii="Arial Narrow" w:hAnsi="Arial Narrow"/>
          <w:bCs/>
          <w:sz w:val="22"/>
          <w:szCs w:val="22"/>
          <w:lang w:val="pt-BR"/>
        </w:rPr>
        <w:t xml:space="preserve">Correia, L. C.; Lima, I. M. S. O.; Alves, V. S. (2007). </w:t>
      </w:r>
      <w:r w:rsidRPr="0056328B">
        <w:rPr>
          <w:rFonts w:ascii="Arial Narrow" w:hAnsi="Arial Narrow"/>
          <w:iCs/>
          <w:sz w:val="22"/>
          <w:szCs w:val="22"/>
          <w:lang w:val="pt-BR"/>
        </w:rPr>
        <w:t>Direitos das pessoas com transtorno mental autoras de delitos.</w:t>
      </w:r>
      <w:r w:rsidRPr="0056328B">
        <w:rPr>
          <w:rFonts w:ascii="Arial Narrow" w:hAnsi="Arial Narrow"/>
          <w:i/>
          <w:iCs/>
          <w:sz w:val="22"/>
          <w:szCs w:val="22"/>
          <w:lang w:val="pt-BR"/>
        </w:rPr>
        <w:t xml:space="preserve"> </w:t>
      </w:r>
      <w:r w:rsidRPr="0056328B">
        <w:rPr>
          <w:rFonts w:ascii="Arial Narrow" w:hAnsi="Arial Narrow"/>
          <w:bCs/>
          <w:i/>
          <w:sz w:val="22"/>
          <w:szCs w:val="22"/>
          <w:lang w:val="pt-BR"/>
        </w:rPr>
        <w:t>Cadernos de Saúde Pública</w:t>
      </w:r>
      <w:r w:rsidRPr="0056328B">
        <w:rPr>
          <w:rFonts w:ascii="Arial Narrow" w:hAnsi="Arial Narrow"/>
          <w:bCs/>
          <w:sz w:val="22"/>
          <w:szCs w:val="22"/>
          <w:lang w:val="pt-BR"/>
        </w:rPr>
        <w:t>, 23(9), ISSN 0102-311X.</w:t>
      </w:r>
    </w:p>
    <w:p w14:paraId="74AFBBB8" w14:textId="77777777" w:rsidR="004A4903" w:rsidRDefault="004A4903" w:rsidP="004A4903">
      <w:pPr>
        <w:pStyle w:val="NormalWeb"/>
        <w:spacing w:before="0" w:beforeAutospacing="0" w:after="0" w:afterAutospacing="0"/>
        <w:ind w:left="284" w:hanging="284"/>
        <w:jc w:val="both"/>
        <w:rPr>
          <w:rFonts w:ascii="Arial Narrow" w:hAnsi="Arial Narrow"/>
          <w:sz w:val="22"/>
          <w:szCs w:val="22"/>
          <w:lang w:val="pt-BR"/>
        </w:rPr>
      </w:pPr>
      <w:r w:rsidRPr="0056328B">
        <w:rPr>
          <w:rFonts w:ascii="Arial Narrow" w:hAnsi="Arial Narrow"/>
          <w:sz w:val="22"/>
          <w:szCs w:val="22"/>
          <w:lang w:val="pt-BR"/>
        </w:rPr>
        <w:lastRenderedPageBreak/>
        <w:t xml:space="preserve">Dimenstein, M.; Santos, Y. F.; Brito, M.; </w:t>
      </w:r>
      <w:proofErr w:type="gramStart"/>
      <w:r w:rsidRPr="0056328B">
        <w:rPr>
          <w:rFonts w:ascii="Arial Narrow" w:hAnsi="Arial Narrow"/>
          <w:sz w:val="22"/>
          <w:szCs w:val="22"/>
          <w:lang w:val="pt-BR"/>
        </w:rPr>
        <w:t xml:space="preserve">Severo, </w:t>
      </w:r>
      <w:r w:rsidRPr="0056328B">
        <w:rPr>
          <w:rFonts w:ascii="Arial Narrow" w:hAnsi="Arial Narrow"/>
          <w:bCs/>
          <w:sz w:val="22"/>
          <w:szCs w:val="22"/>
          <w:lang w:val="pt-BR"/>
        </w:rPr>
        <w:t xml:space="preserve"> A.</w:t>
      </w:r>
      <w:proofErr w:type="gramEnd"/>
      <w:r w:rsidRPr="0056328B">
        <w:rPr>
          <w:rFonts w:ascii="Arial Narrow" w:hAnsi="Arial Narrow"/>
          <w:bCs/>
          <w:sz w:val="22"/>
          <w:szCs w:val="22"/>
          <w:lang w:val="pt-BR"/>
        </w:rPr>
        <w:t xml:space="preserve"> K. &amp; Morais, C. (2005).</w:t>
      </w:r>
      <w:r w:rsidRPr="0056328B">
        <w:rPr>
          <w:rFonts w:ascii="Arial Narrow" w:hAnsi="Arial Narrow"/>
          <w:sz w:val="22"/>
          <w:szCs w:val="22"/>
          <w:lang w:val="pt-BR"/>
        </w:rPr>
        <w:t xml:space="preserve"> </w:t>
      </w:r>
      <w:r w:rsidRPr="0056328B">
        <w:rPr>
          <w:rFonts w:ascii="Arial Narrow" w:hAnsi="Arial Narrow"/>
          <w:bCs/>
          <w:sz w:val="22"/>
          <w:szCs w:val="22"/>
          <w:lang w:val="pt-BR"/>
        </w:rPr>
        <w:t>Demanda em saúde mental em unidades de saúde da família.</w:t>
      </w:r>
      <w:r w:rsidRPr="0056328B">
        <w:rPr>
          <w:rFonts w:ascii="Arial Narrow" w:hAnsi="Arial Narrow"/>
          <w:i/>
          <w:iCs/>
          <w:sz w:val="22"/>
          <w:szCs w:val="22"/>
          <w:lang w:val="pt-BR"/>
        </w:rPr>
        <w:t xml:space="preserve"> Mental</w:t>
      </w:r>
      <w:r w:rsidRPr="0056328B">
        <w:rPr>
          <w:rFonts w:ascii="Arial Narrow" w:hAnsi="Arial Narrow"/>
          <w:i/>
          <w:sz w:val="22"/>
          <w:szCs w:val="22"/>
          <w:lang w:val="pt-BR"/>
        </w:rPr>
        <w:t>.</w:t>
      </w:r>
      <w:r w:rsidRPr="0056328B">
        <w:rPr>
          <w:rFonts w:ascii="Arial Narrow" w:hAnsi="Arial Narrow"/>
          <w:sz w:val="22"/>
          <w:szCs w:val="22"/>
          <w:lang w:val="pt-BR"/>
        </w:rPr>
        <w:t xml:space="preserve"> [online]. </w:t>
      </w:r>
      <w:proofErr w:type="gramStart"/>
      <w:r w:rsidRPr="0056328B">
        <w:rPr>
          <w:rFonts w:ascii="Arial Narrow" w:hAnsi="Arial Narrow"/>
          <w:sz w:val="22"/>
          <w:szCs w:val="22"/>
          <w:lang w:val="pt-BR"/>
        </w:rPr>
        <w:t>nov</w:t>
      </w:r>
      <w:proofErr w:type="gramEnd"/>
      <w:r w:rsidRPr="0056328B">
        <w:rPr>
          <w:rFonts w:ascii="Arial Narrow" w:hAnsi="Arial Narrow"/>
          <w:sz w:val="22"/>
          <w:szCs w:val="22"/>
          <w:lang w:val="pt-BR"/>
        </w:rPr>
        <w:t xml:space="preserve">, 3(5), 23-41. </w:t>
      </w:r>
    </w:p>
    <w:p w14:paraId="14C17649" w14:textId="77777777" w:rsidR="004A4903" w:rsidRPr="003D4E37" w:rsidRDefault="004A4903" w:rsidP="004A4903">
      <w:pPr>
        <w:widowControl w:val="0"/>
        <w:autoSpaceDE w:val="0"/>
        <w:autoSpaceDN w:val="0"/>
        <w:adjustRightInd w:val="0"/>
        <w:spacing w:before="28" w:after="0" w:line="240" w:lineRule="auto"/>
        <w:ind w:left="34" w:right="283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>Ferigato, S. H., Campos, R. T. O. &amp; Ballarin, M. L. G. S. (2007). O atendimento à crise em saúde mental: ampliando conceitos. Revista de Psicologia da UNESP, 6(1), 31-44.</w:t>
      </w:r>
    </w:p>
    <w:p w14:paraId="5CE38C7C" w14:textId="77777777" w:rsidR="004A4903" w:rsidRPr="0056328B" w:rsidRDefault="004A4903" w:rsidP="004A4903">
      <w:pPr>
        <w:spacing w:after="0" w:line="240" w:lineRule="auto"/>
        <w:ind w:left="284" w:hanging="284"/>
        <w:jc w:val="both"/>
        <w:outlineLvl w:val="0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Franco, T. B. &amp; Merhy, E. (2003). Programa de Saúde da Família (PSF): contradições de um programa destinado à mudança do modelo tecnoassistencial. In: MERHY, E. et al. </w:t>
      </w:r>
      <w:r w:rsidRPr="0056328B">
        <w:rPr>
          <w:rFonts w:ascii="Arial Narrow" w:hAnsi="Arial Narrow"/>
          <w:i/>
          <w:lang w:val="pt-BR"/>
        </w:rPr>
        <w:t>O trabalho em saúde: olhando e experienciando o SUS no cotidiano</w:t>
      </w:r>
      <w:r w:rsidRPr="0056328B">
        <w:rPr>
          <w:rFonts w:ascii="Arial Narrow" w:hAnsi="Arial Narrow"/>
          <w:b/>
          <w:lang w:val="pt-BR"/>
        </w:rPr>
        <w:t xml:space="preserve"> </w:t>
      </w:r>
      <w:r w:rsidRPr="0056328B">
        <w:rPr>
          <w:rFonts w:ascii="Arial Narrow" w:hAnsi="Arial Narrow"/>
          <w:lang w:val="pt-BR"/>
        </w:rPr>
        <w:t>(pp. 55-124).</w:t>
      </w:r>
      <w:r w:rsidRPr="0056328B">
        <w:rPr>
          <w:rFonts w:ascii="Arial Narrow" w:hAnsi="Arial Narrow"/>
          <w:b/>
          <w:lang w:val="pt-BR"/>
        </w:rPr>
        <w:t xml:space="preserve"> </w:t>
      </w:r>
      <w:r w:rsidRPr="0056328B">
        <w:rPr>
          <w:rFonts w:ascii="Arial Narrow" w:hAnsi="Arial Narrow"/>
          <w:lang w:val="pt-BR"/>
        </w:rPr>
        <w:t>São Paulo: Hucitec.</w:t>
      </w:r>
    </w:p>
    <w:p w14:paraId="20915335" w14:textId="77777777" w:rsidR="004A4903" w:rsidRPr="0056328B" w:rsidRDefault="004A4903" w:rsidP="004A4903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Freire, F.H.; Ugá, M.A.D. &amp; Amarante, P. (2005). Os centros de atenção psicossocial e o impacto do sistema de financiamento no modelo assistencial. In: Amarante, P. (2005). </w:t>
      </w:r>
      <w:r w:rsidRPr="0056328B">
        <w:rPr>
          <w:rFonts w:ascii="Arial Narrow" w:hAnsi="Arial Narrow"/>
          <w:i/>
          <w:color w:val="auto"/>
          <w:sz w:val="22"/>
          <w:szCs w:val="22"/>
          <w:lang w:val="pt-BR"/>
        </w:rPr>
        <w:t>Archivos de Saúde Mental e Atenção Psicossocial 2,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(p.113-142). Rio de Janeiro, NAU Editora. </w:t>
      </w:r>
    </w:p>
    <w:p w14:paraId="0231C9C9" w14:textId="77777777" w:rsidR="004A4903" w:rsidRPr="0056328B" w:rsidRDefault="004A4903" w:rsidP="004A4903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Foucault, M. (1999). </w:t>
      </w:r>
      <w:r w:rsidRPr="0056328B">
        <w:rPr>
          <w:rFonts w:ascii="Arial Narrow" w:hAnsi="Arial Narrow"/>
          <w:i/>
          <w:color w:val="auto"/>
          <w:sz w:val="22"/>
          <w:szCs w:val="22"/>
          <w:lang w:val="pt-BR"/>
        </w:rPr>
        <w:t>Microfísica do Poder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. 14ª.ed., Rio de Janeiro: Graal. </w:t>
      </w:r>
    </w:p>
    <w:p w14:paraId="4B16D9F8" w14:textId="77777777" w:rsidR="004A4903" w:rsidRPr="0056328B" w:rsidRDefault="004A4903" w:rsidP="004A4903">
      <w:pPr>
        <w:pStyle w:val="Default"/>
        <w:tabs>
          <w:tab w:val="left" w:pos="3202"/>
        </w:tabs>
        <w:rPr>
          <w:rFonts w:ascii="Arial Narrow" w:hAnsi="Arial Narrow"/>
          <w:bCs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bCs/>
          <w:sz w:val="22"/>
          <w:szCs w:val="22"/>
          <w:lang w:val="pt-BR"/>
        </w:rPr>
        <w:t xml:space="preserve">Furtado, J. P. (2006). </w:t>
      </w:r>
      <w:r w:rsidRPr="0056328B">
        <w:rPr>
          <w:rFonts w:ascii="Arial Narrow" w:hAnsi="Arial Narrow"/>
          <w:iCs/>
          <w:sz w:val="22"/>
          <w:szCs w:val="22"/>
          <w:lang w:val="pt-BR"/>
        </w:rPr>
        <w:t>Avaliação da situação atual dos Serviços Residenciais Terapêuticos no SUS</w:t>
      </w:r>
      <w:r w:rsidRPr="0056328B">
        <w:rPr>
          <w:rFonts w:ascii="Arial Narrow" w:hAnsi="Arial Narrow"/>
          <w:i/>
          <w:iCs/>
          <w:sz w:val="22"/>
          <w:szCs w:val="22"/>
          <w:lang w:val="pt-BR"/>
        </w:rPr>
        <w:t xml:space="preserve">. </w:t>
      </w:r>
      <w:r w:rsidRPr="0056328B">
        <w:rPr>
          <w:rFonts w:ascii="Arial Narrow" w:hAnsi="Arial Narrow"/>
          <w:bCs/>
          <w:i/>
          <w:sz w:val="22"/>
          <w:szCs w:val="22"/>
          <w:lang w:val="pt-BR"/>
        </w:rPr>
        <w:t>Ciência &amp; Saúde Coletiva</w:t>
      </w:r>
      <w:r w:rsidRPr="0056328B">
        <w:rPr>
          <w:rFonts w:ascii="Arial Narrow" w:hAnsi="Arial Narrow"/>
          <w:bCs/>
          <w:sz w:val="22"/>
          <w:szCs w:val="22"/>
          <w:lang w:val="pt-BR"/>
        </w:rPr>
        <w:t>, 11(3).</w:t>
      </w:r>
    </w:p>
    <w:p w14:paraId="46B4D08B" w14:textId="77777777" w:rsidR="004A4903" w:rsidRPr="0056328B" w:rsidRDefault="004A4903" w:rsidP="004A4903">
      <w:pPr>
        <w:pStyle w:val="Ttulo21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56328B">
        <w:rPr>
          <w:rFonts w:ascii="Arial Narrow" w:hAnsi="Arial Narrow"/>
          <w:bCs/>
          <w:color w:val="auto"/>
          <w:sz w:val="22"/>
          <w:szCs w:val="22"/>
        </w:rPr>
        <w:t xml:space="preserve">Gradella Junior, O. (2002). </w:t>
      </w:r>
      <w:r w:rsidRPr="0056328B">
        <w:rPr>
          <w:rFonts w:ascii="Arial Narrow" w:hAnsi="Arial Narrow"/>
          <w:iCs/>
          <w:color w:val="auto"/>
          <w:sz w:val="22"/>
          <w:szCs w:val="22"/>
        </w:rPr>
        <w:t>Hospital psiquiátrico: (</w:t>
      </w:r>
      <w:proofErr w:type="gramStart"/>
      <w:r w:rsidRPr="0056328B">
        <w:rPr>
          <w:rFonts w:ascii="Arial Narrow" w:hAnsi="Arial Narrow"/>
          <w:iCs/>
          <w:color w:val="auto"/>
          <w:sz w:val="22"/>
          <w:szCs w:val="22"/>
        </w:rPr>
        <w:t>re)afirmação</w:t>
      </w:r>
      <w:proofErr w:type="gramEnd"/>
      <w:r w:rsidRPr="0056328B">
        <w:rPr>
          <w:rFonts w:ascii="Arial Narrow" w:hAnsi="Arial Narrow"/>
          <w:iCs/>
          <w:color w:val="auto"/>
          <w:sz w:val="22"/>
          <w:szCs w:val="22"/>
        </w:rPr>
        <w:t xml:space="preserve"> da exclusão.</w:t>
      </w:r>
      <w:r w:rsidRPr="0056328B">
        <w:rPr>
          <w:rFonts w:ascii="Arial Narrow" w:hAnsi="Arial Narrow"/>
          <w:i/>
          <w:iCs/>
          <w:color w:val="auto"/>
          <w:sz w:val="22"/>
          <w:szCs w:val="22"/>
        </w:rPr>
        <w:t xml:space="preserve"> </w:t>
      </w:r>
      <w:r w:rsidRPr="0056328B">
        <w:rPr>
          <w:rFonts w:ascii="Arial Narrow" w:hAnsi="Arial Narrow"/>
          <w:bCs/>
          <w:i/>
          <w:color w:val="auto"/>
          <w:sz w:val="22"/>
          <w:szCs w:val="22"/>
        </w:rPr>
        <w:t>Psicologia &amp; Sociedade,</w:t>
      </w:r>
      <w:r w:rsidRPr="0056328B">
        <w:rPr>
          <w:rFonts w:ascii="Arial Narrow" w:hAnsi="Arial Narrow"/>
          <w:bCs/>
          <w:color w:val="auto"/>
          <w:sz w:val="22"/>
          <w:szCs w:val="22"/>
        </w:rPr>
        <w:t xml:space="preserve"> 14(1), ISSN 0102-7182.</w:t>
      </w:r>
    </w:p>
    <w:p w14:paraId="21B13FFC" w14:textId="77777777" w:rsidR="004A4903" w:rsidRPr="0056328B" w:rsidRDefault="004A4903" w:rsidP="004A4903">
      <w:pPr>
        <w:pStyle w:val="Ttulo21"/>
        <w:ind w:left="284" w:hanging="284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56328B">
        <w:rPr>
          <w:rFonts w:ascii="Arial Narrow" w:hAnsi="Arial Narrow" w:cs="Utopia-Italic"/>
          <w:iCs/>
          <w:color w:val="auto"/>
          <w:sz w:val="22"/>
          <w:szCs w:val="22"/>
        </w:rPr>
        <w:t xml:space="preserve">Nunes, M.; Jucá, V. J. &amp; Valentim, C. P. B. (2007). </w:t>
      </w:r>
      <w:r w:rsidRPr="0056328B">
        <w:rPr>
          <w:rFonts w:ascii="Arial Narrow" w:hAnsi="Arial Narrow" w:cs="Avenir-Heavy"/>
          <w:color w:val="auto"/>
          <w:sz w:val="22"/>
          <w:szCs w:val="22"/>
        </w:rPr>
        <w:t xml:space="preserve">Ações de saúde mental no Programa Saúde da Família: confluências e dissonâncias das práticas com os princípios das reformas psiquiátrica e sanitária. </w:t>
      </w:r>
      <w:r w:rsidRPr="0056328B">
        <w:rPr>
          <w:rFonts w:ascii="Arial Narrow" w:hAnsi="Arial Narrow" w:cs="Avenir-Book"/>
          <w:i/>
          <w:color w:val="auto"/>
          <w:sz w:val="22"/>
          <w:szCs w:val="22"/>
        </w:rPr>
        <w:t>Cadernos de Saúde Pública</w:t>
      </w:r>
      <w:r w:rsidRPr="0056328B">
        <w:rPr>
          <w:rFonts w:ascii="Arial Narrow" w:hAnsi="Arial Narrow" w:cs="Avenir-Book"/>
          <w:color w:val="auto"/>
          <w:sz w:val="22"/>
          <w:szCs w:val="22"/>
        </w:rPr>
        <w:t>, Rio de Janeiro, 23(10): 2375-2384.</w:t>
      </w:r>
    </w:p>
    <w:p w14:paraId="27F07812" w14:textId="77777777" w:rsidR="004A4903" w:rsidRPr="003D4E37" w:rsidRDefault="004A4903" w:rsidP="004A4903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  <w:lang w:val="pt-BR"/>
        </w:rPr>
      </w:pP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Lancetti, A. &amp; Amarante, P. (2006). Saúde Mental e Saúde Coletiva. </w:t>
      </w:r>
      <w:r w:rsidRPr="0056328B">
        <w:rPr>
          <w:rFonts w:ascii="Arial Narrow" w:hAnsi="Arial Narrow"/>
          <w:color w:val="auto"/>
          <w:sz w:val="22"/>
          <w:szCs w:val="22"/>
        </w:rPr>
        <w:t>In: Campos, G.W.S.; Minayo, M.C.S.; Akerman, M. Drumond Jr., M. &amp; Carvalho, Y.M. (orgs.)</w:t>
      </w:r>
      <w:r w:rsidRPr="0056328B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56328B">
        <w:rPr>
          <w:rFonts w:ascii="Arial Narrow" w:hAnsi="Arial Narrow"/>
          <w:i/>
          <w:color w:val="auto"/>
          <w:sz w:val="22"/>
          <w:szCs w:val="22"/>
          <w:lang w:val="pt-BR"/>
        </w:rPr>
        <w:t>Tratado de Saúde Coletiva</w:t>
      </w:r>
      <w:r w:rsidRPr="0056328B">
        <w:rPr>
          <w:rFonts w:ascii="Arial Narrow" w:hAnsi="Arial Narrow"/>
          <w:color w:val="auto"/>
          <w:sz w:val="22"/>
          <w:szCs w:val="22"/>
          <w:lang w:val="pt-BR"/>
        </w:rPr>
        <w:t xml:space="preserve"> (p.615-634), São Paulo HUCITEC, Rio de Janeiro: Ed. Fiocruz. </w:t>
      </w:r>
    </w:p>
    <w:p w14:paraId="4F3B15FE" w14:textId="77777777" w:rsidR="004A4903" w:rsidRPr="003D4E37" w:rsidRDefault="004A4903" w:rsidP="004A4903">
      <w:pPr>
        <w:pStyle w:val="NormalWeb"/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  <w:lang w:val="pt-BR"/>
        </w:rPr>
      </w:pPr>
      <w:r w:rsidRPr="003D4E37">
        <w:rPr>
          <w:rFonts w:ascii="Arial Narrow" w:hAnsi="Arial Narrow" w:cs="PalatinoLinotype-Bold"/>
          <w:bCs/>
          <w:sz w:val="22"/>
          <w:lang w:val="pt-BR" w:eastAsia="pt-BR"/>
        </w:rPr>
        <w:t xml:space="preserve">Lara, G. A. de &amp; Monteiro, J. K.  (2014).  Reabilitação psicossocial de pessoas com transtornos psicóticos: atuação dos psicólogos nos CAPS de Santa Catarina. </w:t>
      </w:r>
      <w:r w:rsidRPr="003D4E37">
        <w:rPr>
          <w:rFonts w:ascii="Arial Narrow" w:hAnsi="Arial Narrow" w:cs="PalatinoLinotype-Roman"/>
          <w:sz w:val="22"/>
          <w:lang w:val="pt-BR" w:eastAsia="pt-BR"/>
        </w:rPr>
        <w:t xml:space="preserve">Contextos Clínicos, </w:t>
      </w:r>
      <w:proofErr w:type="gramStart"/>
      <w:r w:rsidRPr="003D4E37">
        <w:rPr>
          <w:rFonts w:ascii="Arial Narrow" w:hAnsi="Arial Narrow" w:cs="PalatinoLinotype-Roman"/>
          <w:sz w:val="22"/>
          <w:lang w:val="pt-BR" w:eastAsia="pt-BR"/>
        </w:rPr>
        <w:t>7( 1</w:t>
      </w:r>
      <w:proofErr w:type="gramEnd"/>
      <w:r w:rsidRPr="003D4E37">
        <w:rPr>
          <w:rFonts w:ascii="Arial Narrow" w:hAnsi="Arial Narrow" w:cs="PalatinoLinotype-Roman"/>
          <w:sz w:val="22"/>
          <w:lang w:val="pt-BR" w:eastAsia="pt-BR"/>
        </w:rPr>
        <w:t>).</w:t>
      </w:r>
    </w:p>
    <w:p w14:paraId="28C787BE" w14:textId="77777777" w:rsidR="004A4903" w:rsidRPr="0056328B" w:rsidRDefault="004A4903" w:rsidP="004A4903">
      <w:pPr>
        <w:spacing w:after="0" w:line="240" w:lineRule="auto"/>
        <w:jc w:val="both"/>
        <w:rPr>
          <w:rFonts w:ascii="Arial Narrow" w:hAnsi="Arial Narrow"/>
          <w:lang w:val="pt-BR"/>
        </w:rPr>
      </w:pPr>
      <w:r w:rsidRPr="0056328B">
        <w:rPr>
          <w:rFonts w:ascii="Arial Narrow" w:hAnsi="Arial Narrow"/>
          <w:lang w:val="pt-BR"/>
        </w:rPr>
        <w:t xml:space="preserve">Mendes, E. V. (1996). Um novo paradigma sanitário: a produção social da saúde. In: Mendes, E. V. </w:t>
      </w:r>
      <w:r w:rsidRPr="0056328B">
        <w:rPr>
          <w:rFonts w:ascii="Arial Narrow" w:hAnsi="Arial Narrow"/>
          <w:i/>
          <w:lang w:val="pt-BR"/>
        </w:rPr>
        <w:t>Uma agenda para a saúde</w:t>
      </w:r>
      <w:r w:rsidRPr="0056328B">
        <w:rPr>
          <w:rFonts w:ascii="Arial Narrow" w:hAnsi="Arial Narrow"/>
          <w:b/>
          <w:lang w:val="pt-BR"/>
        </w:rPr>
        <w:t xml:space="preserve"> </w:t>
      </w:r>
      <w:r w:rsidRPr="0056328B">
        <w:rPr>
          <w:rFonts w:ascii="Arial Narrow" w:hAnsi="Arial Narrow"/>
          <w:lang w:val="pt-BR"/>
        </w:rPr>
        <w:t>(pp. 233-300).</w:t>
      </w:r>
      <w:r w:rsidRPr="0056328B">
        <w:rPr>
          <w:rFonts w:ascii="Arial Narrow" w:hAnsi="Arial Narrow"/>
          <w:b/>
          <w:lang w:val="pt-BR"/>
        </w:rPr>
        <w:t xml:space="preserve"> </w:t>
      </w:r>
      <w:r w:rsidRPr="0056328B">
        <w:rPr>
          <w:rFonts w:ascii="Arial Narrow" w:hAnsi="Arial Narrow"/>
          <w:lang w:val="pt-BR"/>
        </w:rPr>
        <w:t>São Paulo: Hucitec.</w:t>
      </w:r>
    </w:p>
    <w:p w14:paraId="09AF4F08" w14:textId="77777777" w:rsidR="004A4903" w:rsidRPr="0056328B" w:rsidRDefault="004A4903" w:rsidP="004A4903">
      <w:pPr>
        <w:spacing w:after="0" w:line="240" w:lineRule="auto"/>
        <w:ind w:left="284" w:hanging="284"/>
        <w:jc w:val="both"/>
        <w:rPr>
          <w:rFonts w:ascii="Arial Narrow" w:hAnsi="Arial Narrow"/>
          <w:b/>
          <w:lang w:val="pt-BR"/>
        </w:rPr>
      </w:pPr>
      <w:r w:rsidRPr="0056328B">
        <w:rPr>
          <w:rFonts w:ascii="Arial Narrow" w:hAnsi="Arial Narrow"/>
          <w:lang w:val="pt-BR"/>
        </w:rPr>
        <w:t xml:space="preserve">Moré, C. L. O. O. (2005). As redes pessoais significativas como instrumento de intervenção psicológica no contexto comunitário. </w:t>
      </w:r>
      <w:r w:rsidRPr="0056328B">
        <w:rPr>
          <w:rFonts w:ascii="Arial Narrow" w:hAnsi="Arial Narrow"/>
          <w:i/>
          <w:lang w:val="pt-BR"/>
        </w:rPr>
        <w:t>Paidéia – Cadernos de Psicologia e Educação.</w:t>
      </w:r>
      <w:r w:rsidRPr="0056328B">
        <w:rPr>
          <w:rFonts w:ascii="Arial Narrow" w:hAnsi="Arial Narrow"/>
          <w:lang w:val="pt-BR"/>
        </w:rPr>
        <w:t xml:space="preserve"> 15(31), 187-197.</w:t>
      </w:r>
      <w:r w:rsidRPr="0056328B">
        <w:rPr>
          <w:rFonts w:ascii="Arial Narrow" w:hAnsi="Arial Narrow"/>
          <w:b/>
          <w:lang w:val="pt-BR"/>
        </w:rPr>
        <w:t xml:space="preserve"> </w:t>
      </w:r>
    </w:p>
    <w:p w14:paraId="25779291" w14:textId="77777777" w:rsidR="004A4903" w:rsidRDefault="004A4903" w:rsidP="004A4903">
      <w:pPr>
        <w:spacing w:after="0" w:line="240" w:lineRule="auto"/>
        <w:ind w:left="284" w:hanging="284"/>
        <w:jc w:val="both"/>
        <w:rPr>
          <w:rFonts w:ascii="Arial Narrow" w:hAnsi="Arial Narrow"/>
          <w:b/>
          <w:lang w:val="pt-BR"/>
        </w:rPr>
      </w:pPr>
      <w:r w:rsidRPr="0056328B">
        <w:rPr>
          <w:rFonts w:ascii="Arial Narrow" w:hAnsi="Arial Narrow"/>
          <w:lang w:val="pt-BR"/>
        </w:rPr>
        <w:t xml:space="preserve">Moré, C. L. O. O.; &amp; Macedo, R. M. S. (2006). </w:t>
      </w:r>
      <w:r w:rsidRPr="0056328B">
        <w:rPr>
          <w:rFonts w:ascii="Arial Narrow" w:hAnsi="Arial Narrow"/>
          <w:i/>
          <w:lang w:val="pt-BR"/>
        </w:rPr>
        <w:t xml:space="preserve">A Psicologia na Comunidade: uma proposta de intervenção. </w:t>
      </w:r>
      <w:r w:rsidRPr="0056328B">
        <w:rPr>
          <w:rFonts w:ascii="Arial Narrow" w:hAnsi="Arial Narrow"/>
          <w:lang w:val="pt-BR"/>
        </w:rPr>
        <w:t xml:space="preserve">São Paulo: Casa do Psicólogo. </w:t>
      </w:r>
      <w:r w:rsidRPr="0056328B">
        <w:rPr>
          <w:rFonts w:ascii="Arial Narrow" w:hAnsi="Arial Narrow"/>
          <w:b/>
          <w:lang w:val="pt-BR"/>
        </w:rPr>
        <w:t xml:space="preserve"> </w:t>
      </w:r>
    </w:p>
    <w:p w14:paraId="773E820A" w14:textId="77777777" w:rsidR="004A4903" w:rsidRPr="0056328B" w:rsidRDefault="004A4903" w:rsidP="004A4903">
      <w:pPr>
        <w:spacing w:after="0" w:line="240" w:lineRule="auto"/>
        <w:rPr>
          <w:rFonts w:ascii="Arial Narrow" w:hAnsi="Arial Narrow"/>
        </w:rPr>
      </w:pPr>
      <w:r w:rsidRPr="0056328B">
        <w:rPr>
          <w:rFonts w:ascii="Arial Narrow" w:hAnsi="Arial Narrow"/>
        </w:rPr>
        <w:t>Neves, J. A. das; Silva, M. de C.; Azevedo, E. B.; Musse, J. de O. e Ferreira, M. de O. F. (2012). Ações do centro de atenção psicossocial para a reabilitação do portador de sofrimento psíquico. Cogitare Enfermagem, 17(2), 55 – 61.</w:t>
      </w:r>
    </w:p>
    <w:p w14:paraId="340FB0C5" w14:textId="77777777" w:rsidR="004A4903" w:rsidRPr="0056328B" w:rsidRDefault="004A4903" w:rsidP="004A4903">
      <w:pPr>
        <w:spacing w:after="0" w:line="240" w:lineRule="auto"/>
        <w:jc w:val="both"/>
        <w:rPr>
          <w:rFonts w:ascii="Arial Narrow" w:hAnsi="Arial Narrow"/>
          <w:bCs/>
          <w:lang w:val="pt-BR"/>
        </w:rPr>
      </w:pPr>
      <w:r w:rsidRPr="0056328B">
        <w:rPr>
          <w:rFonts w:ascii="Arial Narrow" w:hAnsi="Arial Narrow"/>
          <w:bCs/>
          <w:lang w:val="pt-BR"/>
        </w:rPr>
        <w:t xml:space="preserve">Santos, N. R. (2007). </w:t>
      </w:r>
      <w:r w:rsidRPr="0056328B">
        <w:rPr>
          <w:rFonts w:ascii="Arial Narrow" w:hAnsi="Arial Narrow"/>
          <w:iCs/>
          <w:lang w:val="pt-BR"/>
        </w:rPr>
        <w:t>Desenvolvimento do SUS, rumos estratégicos e estratégias para visualização dos rumos.</w:t>
      </w:r>
      <w:r w:rsidRPr="0056328B">
        <w:rPr>
          <w:rFonts w:ascii="Arial Narrow" w:hAnsi="Arial Narrow"/>
          <w:i/>
          <w:iCs/>
          <w:lang w:val="pt-BR"/>
        </w:rPr>
        <w:t xml:space="preserve"> </w:t>
      </w:r>
      <w:r w:rsidRPr="0056328B">
        <w:rPr>
          <w:rFonts w:ascii="Arial Narrow" w:hAnsi="Arial Narrow"/>
          <w:bCs/>
          <w:i/>
          <w:lang w:val="pt-BR"/>
        </w:rPr>
        <w:t>Ciência &amp; Saúde Coletiva</w:t>
      </w:r>
      <w:r w:rsidRPr="0056328B">
        <w:rPr>
          <w:rFonts w:ascii="Arial Narrow" w:hAnsi="Arial Narrow"/>
          <w:bCs/>
          <w:lang w:val="pt-BR"/>
        </w:rPr>
        <w:t>,12(2), ISSN 1413-8123.</w:t>
      </w:r>
    </w:p>
    <w:p w14:paraId="58FD4836" w14:textId="77777777" w:rsidR="004A4903" w:rsidRPr="0056328B" w:rsidRDefault="004A4903" w:rsidP="004A49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6328B">
        <w:rPr>
          <w:rFonts w:ascii="Arial Narrow" w:hAnsi="Arial Narrow" w:cs="Calibri"/>
          <w:sz w:val="22"/>
          <w:szCs w:val="22"/>
        </w:rPr>
        <w:t>Secretaria de Estado da Saúde de Santa Catarina (2015).</w:t>
      </w:r>
      <w:r w:rsidRPr="0056328B">
        <w:rPr>
          <w:rStyle w:val="A1"/>
          <w:rFonts w:ascii="Arial Narrow" w:hAnsi="Arial Narrow"/>
          <w:sz w:val="22"/>
          <w:szCs w:val="22"/>
        </w:rPr>
        <w:t xml:space="preserve"> Saúde mental, álcool e outras drogas: diretrizes para o </w:t>
      </w:r>
      <w:r w:rsidRPr="0056328B">
        <w:rPr>
          <w:rStyle w:val="A1"/>
          <w:rFonts w:ascii="Arial Narrow" w:hAnsi="Arial Narrow"/>
          <w:bCs/>
          <w:sz w:val="22"/>
          <w:szCs w:val="22"/>
        </w:rPr>
        <w:t xml:space="preserve">cuidado </w:t>
      </w:r>
      <w:r w:rsidRPr="0056328B">
        <w:rPr>
          <w:rStyle w:val="A1"/>
          <w:rFonts w:ascii="Arial Narrow" w:hAnsi="Arial Narrow"/>
          <w:sz w:val="22"/>
          <w:szCs w:val="22"/>
        </w:rPr>
        <w:t>no Estado de Santa Catarina.</w:t>
      </w:r>
      <w:r w:rsidRPr="0056328B">
        <w:rPr>
          <w:rFonts w:ascii="Arial Narrow" w:hAnsi="Arial Narrow"/>
          <w:sz w:val="22"/>
          <w:szCs w:val="22"/>
        </w:rPr>
        <w:t xml:space="preserve"> </w:t>
      </w:r>
    </w:p>
    <w:p w14:paraId="07C826DF" w14:textId="77777777" w:rsidR="004A4903" w:rsidRDefault="004A4903" w:rsidP="004A4903">
      <w:pPr>
        <w:pStyle w:val="NormalWeb"/>
        <w:spacing w:before="0" w:beforeAutospacing="0" w:after="0" w:afterAutospacing="0"/>
        <w:ind w:left="34" w:hanging="34"/>
        <w:jc w:val="both"/>
        <w:rPr>
          <w:rFonts w:ascii="Arial Narrow" w:hAnsi="Arial Narrow"/>
          <w:sz w:val="22"/>
          <w:szCs w:val="22"/>
          <w:lang w:val="pt-BR"/>
        </w:rPr>
      </w:pPr>
      <w:r w:rsidRPr="0056328B">
        <w:rPr>
          <w:rFonts w:ascii="Arial Narrow" w:hAnsi="Arial Narrow"/>
          <w:sz w:val="22"/>
          <w:szCs w:val="22"/>
          <w:lang w:val="pt-BR"/>
        </w:rPr>
        <w:t>Tenório, F. (2002). A</w:t>
      </w:r>
      <w:r w:rsidRPr="0056328B">
        <w:rPr>
          <w:rFonts w:ascii="Arial Narrow" w:hAnsi="Arial Narrow"/>
          <w:bCs/>
          <w:sz w:val="22"/>
          <w:szCs w:val="22"/>
          <w:lang w:val="pt-BR"/>
        </w:rPr>
        <w:t xml:space="preserve"> </w:t>
      </w:r>
      <w:r w:rsidRPr="0056328B">
        <w:rPr>
          <w:rFonts w:ascii="Arial Narrow" w:hAnsi="Arial Narrow"/>
          <w:sz w:val="22"/>
          <w:szCs w:val="22"/>
          <w:lang w:val="pt-BR"/>
        </w:rPr>
        <w:t xml:space="preserve">reforma psiquiátrica brasileira, da década de 1980 aos dias atuais: história e conceito. </w:t>
      </w:r>
      <w:r w:rsidRPr="0056328B">
        <w:rPr>
          <w:rFonts w:ascii="Arial Narrow" w:hAnsi="Arial Narrow"/>
          <w:i/>
          <w:iCs/>
          <w:sz w:val="22"/>
          <w:szCs w:val="22"/>
          <w:lang w:val="pt-BR"/>
        </w:rPr>
        <w:t>História, Ciências, Saúde – Manguinhos</w:t>
      </w:r>
      <w:r w:rsidRPr="0056328B">
        <w:rPr>
          <w:rFonts w:ascii="Arial Narrow" w:hAnsi="Arial Narrow"/>
          <w:sz w:val="22"/>
          <w:szCs w:val="22"/>
          <w:lang w:val="pt-BR"/>
        </w:rPr>
        <w:t xml:space="preserve">, 9(1), 25-59.  </w:t>
      </w:r>
    </w:p>
    <w:p w14:paraId="2487F807" w14:textId="77777777" w:rsidR="0032695A" w:rsidRPr="003D4E37" w:rsidRDefault="0032695A" w:rsidP="004A4903">
      <w:pPr>
        <w:pStyle w:val="NormalWeb"/>
        <w:spacing w:before="0" w:beforeAutospacing="0" w:after="0" w:afterAutospacing="0"/>
        <w:ind w:left="34" w:hanging="34"/>
        <w:jc w:val="both"/>
        <w:rPr>
          <w:rFonts w:ascii="Arial Narrow" w:hAnsi="Arial Narrow"/>
          <w:sz w:val="22"/>
          <w:szCs w:val="22"/>
          <w:lang w:val="pt-BR"/>
        </w:rPr>
      </w:pPr>
    </w:p>
    <w:sectPr w:rsidR="0032695A" w:rsidRPr="003D4E37" w:rsidSect="004A02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Josefin Sans">
    <w:altName w:val="Josefi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B4B6805"/>
    <w:multiLevelType w:val="multilevel"/>
    <w:tmpl w:val="4094C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B7"/>
    <w:rsid w:val="000440CD"/>
    <w:rsid w:val="0011210A"/>
    <w:rsid w:val="0032695A"/>
    <w:rsid w:val="00443CBF"/>
    <w:rsid w:val="004A0283"/>
    <w:rsid w:val="004A4903"/>
    <w:rsid w:val="00581CBC"/>
    <w:rsid w:val="0078292C"/>
    <w:rsid w:val="009432B7"/>
    <w:rsid w:val="00A64365"/>
    <w:rsid w:val="00D22266"/>
    <w:rsid w:val="00E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AB53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B7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link">
    <w:name w:val="Hyperlink"/>
    <w:rsid w:val="004A4903"/>
    <w:rPr>
      <w:color w:val="0000FF"/>
      <w:u w:val="single"/>
    </w:rPr>
  </w:style>
  <w:style w:type="paragraph" w:styleId="NormalWeb">
    <w:name w:val="Normal (Web)"/>
    <w:basedOn w:val="Normal"/>
    <w:uiPriority w:val="99"/>
    <w:rsid w:val="004A4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tulo21">
    <w:name w:val="Título 21"/>
    <w:basedOn w:val="Normal"/>
    <w:rsid w:val="004A4903"/>
    <w:pPr>
      <w:spacing w:after="0" w:line="240" w:lineRule="auto"/>
      <w:outlineLvl w:val="2"/>
    </w:pPr>
    <w:rPr>
      <w:rFonts w:ascii="Times New Roman" w:hAnsi="Times New Roman"/>
      <w:color w:val="000080"/>
      <w:sz w:val="34"/>
      <w:szCs w:val="34"/>
      <w:lang w:val="pt-BR" w:eastAsia="pt-BR"/>
    </w:rPr>
  </w:style>
  <w:style w:type="character" w:customStyle="1" w:styleId="A1">
    <w:name w:val="A1"/>
    <w:uiPriority w:val="99"/>
    <w:rsid w:val="004A4903"/>
    <w:rPr>
      <w:rFonts w:cs="Josefin San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portal.saude.gov.br/portal/arquivos/pdf/Relatorio15%20anos%20Caracas.pdf" TargetMode="External"/><Relationship Id="rId8" Type="http://schemas.openxmlformats.org/officeDocument/2006/relationships/hyperlink" Target="http://dtr2001.saude.gov.br/editora/produtos/impressos/folheto/04_1165_FL.pdf" TargetMode="External"/><Relationship Id="rId9" Type="http://schemas.openxmlformats.org/officeDocument/2006/relationships/hyperlink" Target="http://portal.saude.gov.br/portal/arquivos/pdf/diretrize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8307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</dc:creator>
  <cp:lastModifiedBy>Usuário do Microsoft Office</cp:lastModifiedBy>
  <cp:revision>2</cp:revision>
  <dcterms:created xsi:type="dcterms:W3CDTF">2016-08-05T22:33:00Z</dcterms:created>
  <dcterms:modified xsi:type="dcterms:W3CDTF">2016-08-05T22:33:00Z</dcterms:modified>
</cp:coreProperties>
</file>