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4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993"/>
        <w:gridCol w:w="9191"/>
      </w:tblGrid>
      <w:tr>
        <w:trPr>
          <w:trHeight w:val="539" w:hRule="atLeast"/>
        </w:trPr>
        <w:tc>
          <w:tcPr>
            <w:tcW w:w="993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object>
                <v:shape id="ole_rId2" style="width:26.5pt;height:33.85pt" o:ole="">
                  <v:imagedata r:id="rId3" o:title=""/>
                </v:shape>
                <o:OLEObject Type="Embed" ProgID="" ShapeID="ole_rId2" DrawAspect="Content" ObjectID="_297173459" r:id="rId2"/>
              </w:object>
            </w:r>
          </w:p>
        </w:tc>
        <w:tc>
          <w:tcPr>
            <w:tcW w:w="9191" w:type="dxa"/>
            <w:tcBorders/>
            <w:shd w:fill="auto" w:val="clear"/>
          </w:tcPr>
          <w:p>
            <w:pPr>
              <w:pStyle w:val="Normal"/>
              <w:snapToGrid w:val="false"/>
              <w:ind w:left="-70" w:right="0" w:hanging="0"/>
              <w:jc w:val="center"/>
              <w:rPr/>
            </w:pP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UNIVERSIDADE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FEDERAL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DE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SANTA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CATARINA</w:t>
            </w:r>
          </w:p>
          <w:p>
            <w:pPr>
              <w:pStyle w:val="Normal"/>
              <w:ind w:left="-70" w:right="0" w:hanging="0"/>
              <w:jc w:val="center"/>
              <w:rPr/>
            </w:pP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CENTRO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DE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FILOSOFIA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E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CIÊNCIAS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HUMANAS</w:t>
            </w:r>
          </w:p>
          <w:p>
            <w:pPr>
              <w:pStyle w:val="Normal"/>
              <w:ind w:left="-70" w:right="0" w:hanging="0"/>
              <w:jc w:val="center"/>
              <w:rPr/>
            </w:pP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DEPARTAMENTO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DE</w:t>
            </w:r>
            <w:r>
              <w:rPr>
                <w:rFonts w:eastAsia="Arial Bold;Arial" w:cs="Arial Bold;Arial" w:ascii="Arial Bold;Arial" w:hAnsi="Arial Bold;Arial"/>
                <w:sz w:val="28"/>
                <w:szCs w:val="22"/>
                <w:lang w:val="pt-BR"/>
              </w:rPr>
              <w:t xml:space="preserve"> </w:t>
            </w:r>
            <w:r>
              <w:rPr>
                <w:rFonts w:cs="Arial Bold;Arial" w:ascii="Arial Bold;Arial" w:hAnsi="Arial Bold;Arial"/>
                <w:sz w:val="28"/>
                <w:szCs w:val="22"/>
                <w:lang w:val="pt-BR"/>
              </w:rPr>
              <w:t>PSICOLOGIA</w:t>
            </w:r>
          </w:p>
          <w:p>
            <w:pPr>
              <w:pStyle w:val="Normal"/>
              <w:ind w:left="215" w:right="0" w:hanging="0"/>
              <w:rPr>
                <w:rFonts w:ascii="Arial Narrow" w:hAnsi="Arial Narrow" w:cs="Arial Narrow"/>
                <w:b/>
                <w:b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  <w:lang w:val="pt-BR"/>
              </w:rPr>
            </w:r>
          </w:p>
        </w:tc>
      </w:tr>
    </w:tbl>
    <w:p>
      <w:pPr>
        <w:pStyle w:val="Caption"/>
        <w:jc w:val="center"/>
        <w:rPr>
          <w:b/>
          <w:b/>
          <w:bCs/>
        </w:rPr>
      </w:pPr>
      <w:r>
        <w:rPr>
          <w:rFonts w:cs="Arial Narrow" w:ascii="Arial Narrow" w:hAnsi="Arial Narrow"/>
          <w:b/>
          <w:bCs/>
          <w:sz w:val="22"/>
          <w:szCs w:val="22"/>
        </w:rPr>
        <w:t>P</w:t>
      </w:r>
      <w:r>
        <w:rPr>
          <w:rFonts w:cs="Arial Narrow" w:ascii="Arial Narrow" w:hAnsi="Arial Narrow"/>
          <w:b/>
          <w:bCs/>
          <w:sz w:val="22"/>
          <w:szCs w:val="22"/>
        </w:rPr>
        <w:t xml:space="preserve">ROGRAMA </w:t>
      </w:r>
      <w:r>
        <w:rPr>
          <w:rFonts w:cs="Arial Narrow" w:ascii="Arial Narrow" w:hAnsi="Arial Narrow"/>
          <w:b/>
          <w:bCs/>
          <w:sz w:val="22"/>
          <w:szCs w:val="22"/>
        </w:rPr>
        <w:t>DE</w:t>
      </w:r>
      <w:r>
        <w:rPr>
          <w:rFonts w:eastAsia="Arial Narrow" w:cs="Arial Narrow" w:ascii="Arial Narrow" w:hAnsi="Arial Narrow"/>
          <w:b/>
          <w:bCs/>
          <w:sz w:val="22"/>
          <w:szCs w:val="22"/>
        </w:rPr>
        <w:t xml:space="preserve"> </w:t>
      </w:r>
      <w:r>
        <w:rPr>
          <w:rFonts w:cs="Arial Narrow" w:ascii="Arial Narrow" w:hAnsi="Arial Narrow"/>
          <w:b/>
          <w:bCs/>
          <w:sz w:val="22"/>
          <w:szCs w:val="22"/>
        </w:rPr>
        <w:t>ENSINO</w:t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ind w:left="360" w:right="0" w:hanging="360"/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  <w:t>IDENTIFICAÇÃO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</w:r>
    </w:p>
    <w:tbl>
      <w:tblPr>
        <w:tblW w:w="110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6"/>
        <w:gridCol w:w="2835"/>
        <w:gridCol w:w="2409"/>
      </w:tblGrid>
      <w:tr>
        <w:trPr/>
        <w:tc>
          <w:tcPr>
            <w:tcW w:w="5826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Curso: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Semestre: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201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6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.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2</w:t>
            </w:r>
            <w:bookmarkStart w:id="0" w:name="Text6"/>
            <w:bookmarkEnd w:id="0"/>
            <w:r>
              <w:rPr>
                <w:rFonts w:cs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Turma:7319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</w:p>
        </w:tc>
      </w:tr>
      <w:tr>
        <w:trPr/>
        <w:tc>
          <w:tcPr>
            <w:tcW w:w="5826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Disciplina: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-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Teoria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e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Técnica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Psicodramática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Horas/aula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semanais:</w:t>
            </w:r>
            <w:r>
              <w:rPr>
                <w:rFonts w:cs="Arial"/>
                <w:sz w:val="22"/>
                <w:szCs w:val="22"/>
                <w:lang w:val="pt-BR"/>
              </w:rPr>
            </w:r>
            <w:bookmarkStart w:id="1" w:name="Text8"/>
            <w:bookmarkEnd w:id="1"/>
            <w:r>
              <w:rPr>
                <w:rFonts w:cs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Horário: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>5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>14204</w:t>
            </w:r>
            <w:r>
              <w:rPr>
                <w:rFonts w:cs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5826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Professor: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Denise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Cord</w:t>
            </w:r>
            <w:r>
              <w:rPr>
                <w:rFonts w:cs="Arial"/>
                <w:sz w:val="22"/>
                <w:szCs w:val="22"/>
                <w:lang w:val="pt-BR"/>
              </w:rPr>
            </w:r>
          </w:p>
        </w:tc>
        <w:tc>
          <w:tcPr>
            <w:tcW w:w="5244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E-mail: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cord.denise@gmail.com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bookmarkStart w:id="2" w:name="Text5"/>
            <w:bookmarkEnd w:id="2"/>
            <w:r>
              <w:rPr>
                <w:rFonts w:cs="Arial"/>
                <w:bCs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5826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Horas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de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PPCC: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sz w:val="22"/>
                <w:szCs w:val="22"/>
                <w:lang w:val="pt-BR"/>
              </w:rPr>
            </w:r>
          </w:p>
        </w:tc>
        <w:tc>
          <w:tcPr>
            <w:tcW w:w="5244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Oferta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para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os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cursos: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Psicologia</w:t>
            </w:r>
            <w:r>
              <w:rPr>
                <w:rFonts w:eastAsia="Arial Narrow" w:cs="Arial Narrow"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107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 Narrow" w:ascii="Arial Narrow" w:hAnsi="Arial Narrow"/>
                <w:bCs/>
                <w:sz w:val="22"/>
                <w:szCs w:val="22"/>
                <w:lang w:val="pt-BR"/>
              </w:rPr>
              <w:t>Pré-requisitos:</w:t>
            </w:r>
            <w:r>
              <w:rPr>
                <w:rFonts w:eastAsia="Arial Narrow" w:cs="Arial Narrow" w:ascii="Arial Narrow" w:hAnsi="Arial Narrow"/>
                <w:sz w:val="22"/>
                <w:szCs w:val="22"/>
                <w:lang w:val="pt-BR"/>
              </w:rPr>
              <w:t xml:space="preserve"> </w:t>
            </w:r>
            <w:bookmarkStart w:id="3" w:name="Text7"/>
            <w:bookmarkEnd w:id="3"/>
            <w:r>
              <w:rPr>
                <w:rFonts w:cs="Arial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ind w:left="360" w:right="0" w:hanging="360"/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  <w:t>EMENTA</w:t>
      </w:r>
    </w:p>
    <w:p>
      <w:pPr>
        <w:pStyle w:val="Normal"/>
        <w:tabs>
          <w:tab w:val="left" w:pos="488" w:leader="none"/>
        </w:tabs>
        <w:rPr>
          <w:rFonts w:cs="Arial"/>
          <w:sz w:val="22"/>
          <w:szCs w:val="22"/>
          <w:lang w:val="pt-BR"/>
        </w:rPr>
      </w:pPr>
      <w:bookmarkStart w:id="4" w:name="Text1"/>
      <w:bookmarkEnd w:id="4"/>
      <w:r>
        <w:rPr>
          <w:rFonts w:cs="Arial"/>
          <w:sz w:val="22"/>
          <w:szCs w:val="22"/>
          <w:lang w:val="pt-BR"/>
        </w:rPr>
      </w:r>
    </w:p>
    <w:p>
      <w:pPr>
        <w:pStyle w:val="Normal"/>
        <w:pBdr>
          <w:bottom w:val="single" w:sz="4" w:space="1" w:color="000000"/>
        </w:pBdr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ind w:left="360" w:right="0" w:hanging="360"/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  <w:t>OBJETIVOS</w:t>
      </w:r>
    </w:p>
    <w:p>
      <w:pPr>
        <w:pStyle w:val="TextBodyIndent"/>
        <w:tabs>
          <w:tab w:val="left" w:pos="852" w:leader="none"/>
        </w:tabs>
        <w:spacing w:lineRule="auto" w:line="240"/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</w:r>
    </w:p>
    <w:tbl>
      <w:tblPr>
        <w:tblW w:w="107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482"/>
      </w:tblGrid>
      <w:tr>
        <w:trPr>
          <w:trHeight w:val="359" w:hRule="atLeast"/>
        </w:trPr>
        <w:tc>
          <w:tcPr>
            <w:tcW w:w="1226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1.</w:t>
            </w:r>
          </w:p>
        </w:tc>
        <w:tc>
          <w:tcPr>
            <w:tcW w:w="948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40"/>
              <w:ind w:left="316" w:right="0" w:hanging="0"/>
              <w:jc w:val="both"/>
              <w:rPr/>
            </w:pPr>
            <w:r>
              <w:rPr>
                <w:rFonts w:cs="Arial"/>
                <w:sz w:val="22"/>
                <w:szCs w:val="22"/>
                <w:lang w:val="pt-BR"/>
              </w:rPr>
              <w:t>Conhecer</w:t>
            </w:r>
            <w:r>
              <w:rPr>
                <w:rFonts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a trajetória do Psicodrama na história da Psicologia;</w:t>
            </w:r>
          </w:p>
        </w:tc>
      </w:tr>
      <w:tr>
        <w:trPr>
          <w:trHeight w:val="359" w:hRule="atLeast"/>
        </w:trPr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2.</w:t>
            </w:r>
          </w:p>
        </w:tc>
        <w:tc>
          <w:tcPr>
            <w:tcW w:w="948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ind w:left="316" w:right="0" w:hanging="0"/>
              <w:jc w:val="both"/>
              <w:rPr/>
            </w:pPr>
            <w:r>
              <w:rPr>
                <w:rFonts w:cs="Arial"/>
                <w:sz w:val="22"/>
                <w:szCs w:val="22"/>
                <w:lang w:val="pt-BR"/>
              </w:rPr>
              <w:t>Identificar</w:t>
            </w:r>
            <w:r>
              <w:rPr>
                <w:rFonts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os fundamentos teórico-epistemológicos do Psicodrama;</w:t>
            </w:r>
          </w:p>
          <w:p>
            <w:pPr>
              <w:pStyle w:val="Normal"/>
              <w:snapToGrid w:val="false"/>
              <w:spacing w:lineRule="auto" w:line="360"/>
              <w:ind w:left="316" w:right="0" w:hanging="0"/>
              <w:jc w:val="both"/>
              <w:rPr/>
            </w:pPr>
            <w:r>
              <w:rPr>
                <w:rFonts w:cs="Arial"/>
                <w:sz w:val="22"/>
                <w:szCs w:val="22"/>
                <w:lang w:val="pt-BR"/>
              </w:rPr>
              <w:t>Conhecer</w:t>
            </w:r>
            <w:r>
              <w:rPr>
                <w:rFonts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possibilidades de intervenção  psicodramática em grupos, instituições e clínica;</w:t>
            </w:r>
          </w:p>
        </w:tc>
      </w:tr>
      <w:tr>
        <w:trPr>
          <w:trHeight w:val="359" w:hRule="atLeast"/>
        </w:trPr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3.</w:t>
            </w:r>
          </w:p>
        </w:tc>
        <w:tc>
          <w:tcPr>
            <w:tcW w:w="9482" w:type="dxa"/>
            <w:tcBorders/>
            <w:shd w:fill="auto" w:val="clear"/>
          </w:tcPr>
          <w:p>
            <w:pPr>
              <w:pStyle w:val="Normal"/>
              <w:snapToGrid w:val="false"/>
              <w:ind w:left="316" w:right="0" w:hanging="0"/>
              <w:jc w:val="both"/>
              <w:rPr/>
            </w:pPr>
            <w:r>
              <w:rPr>
                <w:rFonts w:cs="Arial"/>
                <w:sz w:val="22"/>
                <w:szCs w:val="22"/>
                <w:lang w:val="pt-BR"/>
              </w:rPr>
              <w:t>Vivenciar</w:t>
            </w:r>
            <w:r>
              <w:rPr>
                <w:rFonts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técnicas psicodramáticas e compreender seus fundamentos teóricos;</w:t>
            </w:r>
          </w:p>
          <w:p>
            <w:pPr>
              <w:pStyle w:val="Normal"/>
              <w:snapToGrid w:val="false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</w:tr>
      <w:tr>
        <w:trPr>
          <w:trHeight w:val="360" w:hRule="atLeast"/>
        </w:trPr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4.</w:t>
            </w:r>
          </w:p>
        </w:tc>
        <w:tc>
          <w:tcPr>
            <w:tcW w:w="9482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/>
                <w:sz w:val="22"/>
                <w:szCs w:val="22"/>
                <w:lang w:val="pt-BR"/>
              </w:rPr>
              <w:t xml:space="preserve">      </w:t>
            </w:r>
            <w:r>
              <w:rPr>
                <w:rFonts w:cs="Arial"/>
                <w:sz w:val="22"/>
                <w:szCs w:val="22"/>
                <w:lang w:val="pt-BR"/>
              </w:rPr>
              <w:t>Exercitar</w:t>
            </w:r>
            <w:r>
              <w:rPr>
                <w:rFonts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o papel de diretor e ego-auxiliar em Psicodrama  e compreender os fundamentos teóricos deste exercício.</w:t>
            </w:r>
          </w:p>
        </w:tc>
      </w:tr>
    </w:tbl>
    <w:p>
      <w:pPr>
        <w:pStyle w:val="TextBodyIndent"/>
        <w:tabs>
          <w:tab w:val="left" w:pos="3834" w:leader="none"/>
        </w:tabs>
        <w:spacing w:lineRule="auto" w:line="240"/>
        <w:ind w:left="426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rPr/>
      </w:pPr>
      <w:r>
        <w:rPr>
          <w:rFonts w:cs="Arial Narrow" w:ascii="Arial Narrow" w:hAnsi="Arial Narrow"/>
          <w:b/>
          <w:sz w:val="22"/>
          <w:szCs w:val="22"/>
          <w:lang w:val="pt-BR"/>
        </w:rPr>
        <w:t>CONTEÚDO</w:t>
      </w:r>
      <w:r>
        <w:rPr>
          <w:rFonts w:eastAsia="Arial Narrow" w:cs="Arial Narrow" w:ascii="Arial Narrow" w:hAnsi="Arial Narrow"/>
          <w:b/>
          <w:sz w:val="22"/>
          <w:szCs w:val="22"/>
          <w:lang w:val="pt-BR"/>
        </w:rPr>
        <w:t xml:space="preserve"> </w:t>
      </w:r>
      <w:r>
        <w:rPr>
          <w:rFonts w:cs="Arial Narrow" w:ascii="Arial Narrow" w:hAnsi="Arial Narrow"/>
          <w:b/>
          <w:sz w:val="22"/>
          <w:szCs w:val="22"/>
          <w:lang w:val="pt-BR"/>
        </w:rPr>
        <w:t>PROGRAMÁTICO</w:t>
      </w:r>
    </w:p>
    <w:p>
      <w:pPr>
        <w:pStyle w:val="Normal"/>
        <w:pBdr>
          <w:top w:val="single" w:sz="4" w:space="1" w:color="000000"/>
        </w:pBdr>
        <w:tabs>
          <w:tab w:val="left" w:pos="3834" w:leader="none"/>
        </w:tabs>
        <w:spacing w:lineRule="auto" w:line="240"/>
        <w:ind w:left="426" w:right="0" w:hanging="0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" w:ascii="Arial Narrow" w:hAnsi="Arial Narrow"/>
          <w:sz w:val="22"/>
          <w:szCs w:val="22"/>
          <w:lang w:val="pt-BR"/>
        </w:rPr>
        <w:t>Biografia</w:t>
      </w:r>
      <w:r>
        <w:rPr>
          <w:rFonts w:cs="Times New Roman" w:ascii="Arial Narrow" w:hAnsi="Arial Narrow"/>
          <w:sz w:val="22"/>
          <w:szCs w:val="22"/>
          <w:lang w:val="pt-BR"/>
        </w:rPr>
        <w:t xml:space="preserve"> </w:t>
      </w:r>
      <w:r>
        <w:rPr>
          <w:rFonts w:cs="Arial Narrow" w:ascii="Arial Narrow" w:hAnsi="Arial Narrow"/>
          <w:sz w:val="22"/>
          <w:szCs w:val="22"/>
          <w:lang w:val="pt-BR"/>
        </w:rPr>
        <w:t xml:space="preserve">de J. L. Moreno. As origens históricas do Psicodrama, desenvolvimentos posteriores e resistências a abordagem. Principais conceitos: criatividade, espontaneidade, tele, papéis. Fundamentos e funções dos papéis de  Diretor, ego-auxiliar , </w:t>
      </w:r>
      <w:r>
        <w:rPr>
          <w:rFonts w:cs="Arial Narrow" w:ascii="Arial Narrow" w:hAnsi="Arial Narrow"/>
          <w:sz w:val="22"/>
          <w:szCs w:val="22"/>
          <w:lang w:val="pt-BR"/>
        </w:rPr>
        <w:t xml:space="preserve">plateia </w:t>
      </w:r>
      <w:r>
        <w:rPr>
          <w:rFonts w:cs="Arial Narrow" w:ascii="Arial Narrow" w:hAnsi="Arial Narrow"/>
          <w:sz w:val="22"/>
          <w:szCs w:val="22"/>
          <w:lang w:val="pt-BR"/>
        </w:rPr>
        <w:t xml:space="preserve"> e protagonista. As técnicas fundamentais e suas derivações nos diferentes contextos de aplicação: </w:t>
      </w:r>
      <w:r>
        <w:rPr>
          <w:rFonts w:cs="Arial Narrow" w:ascii="Arial Narrow" w:hAnsi="Arial Narrow"/>
          <w:sz w:val="22"/>
          <w:szCs w:val="22"/>
          <w:lang w:val="pt-BR"/>
        </w:rPr>
        <w:t>bipessoal, grupal, pedagógico, organizacional.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  <w:lang w:val="pt-BR"/>
        </w:rPr>
      </w:pPr>
      <w:r>
        <w:rPr>
          <w:rFonts w:cs="Arial Narrow" w:ascii="Arial Narrow" w:hAnsi="Arial Narrow"/>
          <w:b/>
          <w:sz w:val="22"/>
          <w:szCs w:val="22"/>
          <w:lang w:val="pt-BR"/>
        </w:rPr>
      </w:r>
    </w:p>
    <w:p>
      <w:pPr>
        <w:pStyle w:val="Normal"/>
        <w:pBdr>
          <w:bottom w:val="single" w:sz="4" w:space="1" w:color="000000"/>
        </w:pBdr>
        <w:ind w:left="360" w:right="0" w:hanging="360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ind w:left="360" w:right="0" w:hanging="360"/>
        <w:rPr/>
      </w:pPr>
      <w:r>
        <w:rPr>
          <w:rFonts w:cs="Arial Narrow" w:ascii="Arial Narrow" w:hAnsi="Arial Narrow"/>
          <w:b/>
          <w:sz w:val="22"/>
          <w:szCs w:val="22"/>
          <w:lang w:val="pt-BR"/>
        </w:rPr>
        <w:t>REFERÊNCIAS</w:t>
      </w:r>
      <w:r>
        <w:rPr>
          <w:rFonts w:eastAsia="Arial Narrow" w:cs="Arial Narrow" w:ascii="Arial Narrow" w:hAnsi="Arial Narrow"/>
          <w:b/>
          <w:sz w:val="22"/>
          <w:szCs w:val="22"/>
          <w:lang w:val="pt-BR"/>
        </w:rPr>
        <w:t xml:space="preserve"> </w:t>
      </w:r>
      <w:r>
        <w:rPr>
          <w:rFonts w:cs="Arial Narrow" w:ascii="Arial Narrow" w:hAnsi="Arial Narrow"/>
          <w:b/>
          <w:sz w:val="22"/>
          <w:szCs w:val="22"/>
          <w:lang w:val="pt-BR"/>
        </w:rPr>
        <w:t>BÁSICAS</w:t>
      </w:r>
    </w:p>
    <w:p>
      <w:pPr>
        <w:pStyle w:val="Normal"/>
        <w:jc w:val="both"/>
        <w:rPr/>
      </w:pPr>
      <w:r>
        <w:rPr>
          <w:lang w:val="pt-BR"/>
        </w:rPr>
        <w:t xml:space="preserve">AGUIAR, Moisés. </w:t>
      </w:r>
      <w:r>
        <w:rPr>
          <w:i/>
          <w:iCs/>
          <w:lang w:val="pt-BR"/>
        </w:rPr>
        <w:t xml:space="preserve">O teatro terapêutico: escritos psicodramáticos. </w:t>
      </w:r>
      <w:r>
        <w:rPr>
          <w:lang w:val="pt-BR"/>
        </w:rPr>
        <w:t>Campinas: Papirus, 1990.</w:t>
      </w:r>
    </w:p>
    <w:p>
      <w:pPr>
        <w:pStyle w:val="Normal"/>
        <w:jc w:val="both"/>
        <w:rPr/>
      </w:pPr>
      <w:r>
        <w:rPr>
          <w:lang w:val="pt-BR"/>
        </w:rPr>
        <w:t xml:space="preserve">ALMEIDA, Wilson Castelo de (org.). </w:t>
      </w:r>
      <w:r>
        <w:rPr>
          <w:i/>
          <w:iCs/>
          <w:lang w:val="pt-BR"/>
        </w:rPr>
        <w:t xml:space="preserve">Grupos: a proposta do psicodrama. </w:t>
      </w:r>
      <w:r>
        <w:rPr>
          <w:lang w:val="pt-BR"/>
        </w:rPr>
        <w:t xml:space="preserve">SP:Agora, 1999. </w:t>
      </w:r>
    </w:p>
    <w:p>
      <w:pPr>
        <w:pStyle w:val="Normal"/>
        <w:jc w:val="both"/>
        <w:rPr/>
      </w:pPr>
      <w:r>
        <w:rPr>
          <w:lang w:val="pt-BR"/>
        </w:rPr>
        <w:t xml:space="preserve">ALMEIDA, Wilson Castelo de; GONÇALVES, Camila; WOLFF, José Roberto A. </w:t>
      </w:r>
      <w:r>
        <w:rPr>
          <w:i/>
          <w:iCs/>
          <w:lang w:val="pt-BR"/>
        </w:rPr>
        <w:t>Lições de Psicodrama.</w:t>
      </w:r>
      <w:r>
        <w:rPr>
          <w:lang w:val="pt-BR"/>
        </w:rPr>
        <w:t xml:space="preserve"> SP: Agora, 1988.</w:t>
      </w:r>
    </w:p>
    <w:p>
      <w:pPr>
        <w:pStyle w:val="Normal"/>
        <w:jc w:val="both"/>
        <w:rPr/>
      </w:pPr>
      <w:r>
        <w:rPr>
          <w:lang w:val="pt-BR"/>
        </w:rPr>
        <w:t>ALMEIDA, Wilson Castelo de. P</w:t>
      </w:r>
      <w:r>
        <w:rPr>
          <w:i/>
          <w:iCs/>
          <w:lang w:val="pt-BR"/>
        </w:rPr>
        <w:t xml:space="preserve">sicoterapia aberta: o método do psicodrama, a fenomenologia e a psicanálise. </w:t>
      </w:r>
      <w:r>
        <w:rPr>
          <w:lang w:val="pt-BR"/>
        </w:rPr>
        <w:t>SP: Agora, 2006.</w:t>
      </w:r>
    </w:p>
    <w:p>
      <w:pPr>
        <w:pStyle w:val="Normal"/>
        <w:jc w:val="both"/>
        <w:rPr/>
      </w:pPr>
      <w:r>
        <w:rPr>
          <w:lang w:val="pt-BR"/>
        </w:rPr>
        <w:t xml:space="preserve">ALMEIDA, Wilson Castelo de. </w:t>
      </w:r>
      <w:r>
        <w:rPr>
          <w:i/>
          <w:iCs/>
          <w:lang w:val="pt-BR"/>
        </w:rPr>
        <w:t xml:space="preserve">Moreno: encontro existencial com as psicoterapias. </w:t>
      </w:r>
      <w:r>
        <w:rPr>
          <w:lang w:val="pt-BR"/>
        </w:rPr>
        <w:t>SP:Agora, 1991.</w:t>
      </w:r>
    </w:p>
    <w:p>
      <w:pPr>
        <w:pStyle w:val="Normal"/>
        <w:jc w:val="both"/>
        <w:rPr/>
      </w:pPr>
      <w:r>
        <w:rPr>
          <w:lang w:val="pt-BR"/>
        </w:rPr>
        <w:t xml:space="preserve">BUSTOS, Dalmiro. </w:t>
      </w:r>
      <w:r>
        <w:rPr>
          <w:i/>
          <w:iCs/>
          <w:lang w:val="pt-BR"/>
        </w:rPr>
        <w:t xml:space="preserve">Psicoterapia Psicodramática. </w:t>
      </w:r>
      <w:r>
        <w:rPr>
          <w:lang w:val="pt-BR"/>
        </w:rPr>
        <w:t>SP: Brasiliense, 1979.</w:t>
      </w:r>
    </w:p>
    <w:p>
      <w:pPr>
        <w:pStyle w:val="Normal"/>
        <w:jc w:val="both"/>
        <w:rPr/>
      </w:pPr>
      <w:r>
        <w:rPr>
          <w:lang w:val="pt-BR"/>
        </w:rPr>
        <w:t xml:space="preserve">________________. </w:t>
      </w:r>
      <w:r>
        <w:rPr>
          <w:i/>
          <w:iCs/>
          <w:lang w:val="pt-BR"/>
        </w:rPr>
        <w:t xml:space="preserve">Novas Cenas para o Psicodrama. O teste da mirada e outros temas. </w:t>
      </w:r>
      <w:r>
        <w:rPr>
          <w:lang w:val="pt-BR"/>
        </w:rPr>
        <w:t>SP:Agora, 1999.</w:t>
      </w:r>
    </w:p>
    <w:p>
      <w:pPr>
        <w:pStyle w:val="Normal"/>
        <w:jc w:val="both"/>
        <w:rPr/>
      </w:pPr>
      <w:r>
        <w:rPr>
          <w:lang w:val="pt-BR"/>
        </w:rPr>
        <w:t xml:space="preserve">________________. </w:t>
      </w:r>
      <w:r>
        <w:rPr>
          <w:i/>
          <w:iCs/>
          <w:lang w:val="pt-BR"/>
        </w:rPr>
        <w:t xml:space="preserve">Perigo... Amor à vista! Drama e psicodrama de casais. </w:t>
      </w:r>
      <w:r>
        <w:rPr>
          <w:lang w:val="pt-BR"/>
        </w:rPr>
        <w:t>SP: Ágora, 1990.</w:t>
      </w:r>
    </w:p>
    <w:p>
      <w:pPr>
        <w:pStyle w:val="Normal"/>
        <w:jc w:val="both"/>
        <w:rPr/>
      </w:pPr>
      <w:r>
        <w:rPr>
          <w:lang w:val="pt-BR"/>
        </w:rPr>
        <w:t xml:space="preserve">Cukier, Rosa. </w:t>
      </w:r>
      <w:r>
        <w:rPr>
          <w:i/>
          <w:iCs/>
          <w:lang w:val="pt-BR"/>
        </w:rPr>
        <w:t>Psicodrama Bipessoal</w:t>
      </w:r>
      <w:r>
        <w:rPr>
          <w:lang w:val="pt-BR"/>
        </w:rPr>
        <w:t>. SP, Ágora, 1992.</w:t>
      </w:r>
    </w:p>
    <w:p>
      <w:pPr>
        <w:pStyle w:val="Normal"/>
        <w:jc w:val="both"/>
        <w:rPr/>
      </w:pPr>
      <w:r>
        <w:rPr>
          <w:lang w:val="pt-BR"/>
        </w:rPr>
        <w:t xml:space="preserve">----------------. </w:t>
      </w:r>
      <w:r>
        <w:rPr>
          <w:i/>
          <w:iCs/>
          <w:lang w:val="pt-BR"/>
        </w:rPr>
        <w:t>Sobrevivência emocional: as dores da infância revividas no drama adulto.</w:t>
      </w:r>
      <w:r>
        <w:rPr>
          <w:lang w:val="pt-BR"/>
        </w:rPr>
        <w:t xml:space="preserve"> SP: Ágora, 1998.</w:t>
      </w:r>
    </w:p>
    <w:p>
      <w:pPr>
        <w:pStyle w:val="Normal"/>
        <w:jc w:val="both"/>
        <w:rPr/>
      </w:pPr>
      <w:r>
        <w:rPr>
          <w:lang w:val="pt-BR"/>
        </w:rPr>
        <w:t xml:space="preserve">DIAS, Vítor R.S.C. </w:t>
      </w:r>
      <w:r>
        <w:rPr>
          <w:i/>
          <w:iCs/>
          <w:lang w:val="pt-BR"/>
        </w:rPr>
        <w:t xml:space="preserve">Psicodrama: teoria e prática. </w:t>
      </w:r>
      <w:r>
        <w:rPr>
          <w:lang w:val="pt-BR"/>
        </w:rPr>
        <w:t>SP: Ágora, 1987.</w:t>
      </w:r>
    </w:p>
    <w:p>
      <w:pPr>
        <w:pStyle w:val="Normal"/>
        <w:jc w:val="both"/>
        <w:rPr/>
      </w:pPr>
      <w:r>
        <w:rPr>
          <w:lang w:val="pt-BR"/>
        </w:rPr>
        <w:t xml:space="preserve">FONSECA FILHO, José S. </w:t>
      </w:r>
      <w:r>
        <w:rPr>
          <w:i/>
          <w:iCs/>
          <w:lang w:val="pt-BR"/>
        </w:rPr>
        <w:t xml:space="preserve">Psicodrama da Loucura: correlações entre Buber e Moreno. </w:t>
      </w:r>
      <w:r>
        <w:rPr>
          <w:lang w:val="pt-BR"/>
        </w:rPr>
        <w:t>SP: Ágora, 1989.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______________________. Psicoterapia da Relação: elementos de psicodrama contemporâneo. SP: Ágora, 2010.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FOX, Jonathan. O Essencial de Moreno. Textos sobre psicodrama, terapia de grupo e espontaneidade. SP: Ágora, 2002.</w:t>
      </w:r>
    </w:p>
    <w:p>
      <w:pPr>
        <w:pStyle w:val="Normal"/>
        <w:jc w:val="both"/>
        <w:rPr/>
      </w:pPr>
      <w:r>
        <w:rPr>
          <w:lang w:val="pt-BR"/>
        </w:rPr>
        <w:t xml:space="preserve">GARRIDO MARTÍN, Eugenio. </w:t>
      </w:r>
      <w:r>
        <w:rPr>
          <w:i/>
          <w:iCs/>
          <w:lang w:val="pt-BR"/>
        </w:rPr>
        <w:t xml:space="preserve">J.L. Moreno: Psicologia do encontro. </w:t>
      </w:r>
      <w:r>
        <w:rPr>
          <w:lang w:val="pt-BR"/>
        </w:rPr>
        <w:t>SP: Duas Cidades, 1984.</w:t>
      </w:r>
    </w:p>
    <w:p>
      <w:pPr>
        <w:pStyle w:val="Normal"/>
        <w:jc w:val="both"/>
        <w:rPr/>
      </w:pPr>
      <w:r>
        <w:rPr>
          <w:lang w:val="pt-BR"/>
        </w:rPr>
        <w:t xml:space="preserve">GONÇALVES, Camila S. </w:t>
      </w:r>
      <w:r>
        <w:rPr>
          <w:i/>
          <w:iCs/>
          <w:lang w:val="pt-BR"/>
        </w:rPr>
        <w:t xml:space="preserve">Psicodrama com crianças. Uma psicoterapia possível. </w:t>
      </w:r>
      <w:r>
        <w:rPr>
          <w:lang w:val="pt-BR"/>
        </w:rPr>
        <w:t>SP: Agora, 1988</w:t>
      </w:r>
      <w:r>
        <w:rPr>
          <w:lang w:val="en-US"/>
        </w:rPr>
        <w:t xml:space="preserve">. </w:t>
      </w:r>
    </w:p>
    <w:p>
      <w:pPr>
        <w:pStyle w:val="Normal"/>
        <w:jc w:val="both"/>
        <w:rPr/>
      </w:pPr>
      <w:r>
        <w:rPr/>
        <w:t xml:space="preserve">MARINEAU, Renne F. </w:t>
      </w:r>
      <w:r>
        <w:rPr>
          <w:i/>
          <w:iCs/>
        </w:rPr>
        <w:t xml:space="preserve">Jacob Levy Moreno 1889-1974. </w:t>
      </w:r>
      <w:r>
        <w:rPr>
          <w:i/>
          <w:iCs/>
          <w:lang w:val="pt-BR"/>
        </w:rPr>
        <w:t xml:space="preserve">Pai do Psicodrama, da Sociometria e da Psicoterapia de Grupo. </w:t>
      </w:r>
      <w:r>
        <w:rPr>
          <w:lang w:val="pt-BR"/>
        </w:rPr>
        <w:t>SP: Agora, 1992.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MARRA, Marlene M; FLEURY, Heloisa J (orgs). Sociodrama. Um método, diferentes procedimentos. SP: Ágora 2010.</w:t>
      </w:r>
    </w:p>
    <w:p>
      <w:pPr>
        <w:pStyle w:val="Normal"/>
        <w:jc w:val="both"/>
        <w:rPr/>
      </w:pPr>
      <w:r>
        <w:rPr>
          <w:lang w:val="pt-BR"/>
        </w:rPr>
        <w:t xml:space="preserve">MONTEIRO, Regina F. (org.). </w:t>
      </w:r>
      <w:r>
        <w:rPr>
          <w:i/>
          <w:iCs/>
          <w:lang w:val="pt-BR"/>
        </w:rPr>
        <w:t>Técnicas fundamentais do psicodrama</w:t>
      </w:r>
      <w:r>
        <w:rPr>
          <w:lang w:val="pt-BR"/>
        </w:rPr>
        <w:t>. SP: Agora, 1998</w:t>
      </w:r>
    </w:p>
    <w:p>
      <w:pPr>
        <w:pStyle w:val="Normal"/>
        <w:jc w:val="both"/>
        <w:rPr/>
      </w:pPr>
      <w:r>
        <w:rPr>
          <w:lang w:val="pt-BR"/>
        </w:rPr>
        <w:t xml:space="preserve">___________________. </w:t>
      </w:r>
      <w:r>
        <w:rPr>
          <w:i/>
          <w:iCs/>
          <w:lang w:val="pt-BR"/>
        </w:rPr>
        <w:t xml:space="preserve">Jogos dramáticos. </w:t>
      </w:r>
      <w:r>
        <w:rPr>
          <w:lang w:val="pt-BR"/>
        </w:rPr>
        <w:t>SP: McGraw-Hill, 1979.</w:t>
      </w:r>
    </w:p>
    <w:p>
      <w:pPr>
        <w:pStyle w:val="Normal"/>
        <w:jc w:val="both"/>
        <w:rPr/>
      </w:pPr>
      <w:r>
        <w:rPr>
          <w:lang w:val="pt-BR"/>
        </w:rPr>
        <w:t xml:space="preserve">MORENO, Jacob Levy. </w:t>
      </w:r>
      <w:r>
        <w:rPr>
          <w:i/>
          <w:iCs/>
          <w:lang w:val="pt-BR"/>
        </w:rPr>
        <w:t xml:space="preserve">Psicodrama. </w:t>
      </w:r>
      <w:r>
        <w:rPr>
          <w:lang w:val="pt-BR"/>
        </w:rPr>
        <w:t>SP: Cultrix,1975.</w:t>
      </w:r>
    </w:p>
    <w:p>
      <w:pPr>
        <w:pStyle w:val="Normal"/>
        <w:jc w:val="both"/>
        <w:rPr/>
      </w:pPr>
      <w:r>
        <w:rPr>
          <w:lang w:val="pt-BR"/>
        </w:rPr>
        <w:t xml:space="preserve">___________________. </w:t>
      </w:r>
      <w:r>
        <w:rPr>
          <w:i/>
          <w:iCs/>
          <w:lang w:val="pt-BR"/>
        </w:rPr>
        <w:t xml:space="preserve">Fundamentos do Psicodrama. </w:t>
      </w:r>
      <w:r>
        <w:rPr>
          <w:lang w:val="pt-BR"/>
        </w:rPr>
        <w:t>SP:Summus, 1983.</w:t>
      </w:r>
    </w:p>
    <w:p>
      <w:pPr>
        <w:pStyle w:val="Normal"/>
        <w:jc w:val="both"/>
        <w:rPr/>
      </w:pPr>
      <w:r>
        <w:rPr>
          <w:lang w:val="pt-BR"/>
        </w:rPr>
        <w:t xml:space="preserve">___________________. </w:t>
      </w:r>
      <w:r>
        <w:rPr>
          <w:i/>
          <w:iCs/>
          <w:lang w:val="pt-BR"/>
        </w:rPr>
        <w:t xml:space="preserve">O Teatro da Espontaneidade. </w:t>
      </w:r>
      <w:r>
        <w:rPr>
          <w:lang w:val="pt-BR"/>
        </w:rPr>
        <w:t>SP: Summus, 1984.</w:t>
      </w:r>
    </w:p>
    <w:p>
      <w:pPr>
        <w:pStyle w:val="Normal"/>
        <w:jc w:val="both"/>
        <w:rPr/>
      </w:pPr>
      <w:r>
        <w:rPr>
          <w:lang w:val="pt-BR"/>
        </w:rPr>
        <w:t xml:space="preserve">NAFFAH NETO, Alfredo. </w:t>
      </w:r>
      <w:r>
        <w:rPr>
          <w:i/>
          <w:iCs/>
          <w:lang w:val="pt-BR"/>
        </w:rPr>
        <w:t xml:space="preserve">Psicodrama: descolonizando o imaginário. Um ensaio sobre J. L. Moreno. </w:t>
      </w:r>
      <w:r>
        <w:rPr>
          <w:lang w:val="pt-BR"/>
        </w:rPr>
        <w:t>SP: Brasiliense, 1979.</w:t>
      </w:r>
    </w:p>
    <w:p>
      <w:pPr>
        <w:pStyle w:val="Normal"/>
        <w:jc w:val="both"/>
        <w:rPr/>
      </w:pPr>
      <w:r>
        <w:rPr>
          <w:lang w:val="pt-BR"/>
        </w:rPr>
        <w:t xml:space="preserve">PERAZZO, Sérgio. </w:t>
      </w:r>
      <w:r>
        <w:rPr>
          <w:i/>
          <w:iCs/>
          <w:lang w:val="pt-BR"/>
        </w:rPr>
        <w:t xml:space="preserve">Ainda e Sempre Psicodrama. </w:t>
      </w:r>
      <w:r>
        <w:rPr>
          <w:lang w:val="pt-BR"/>
        </w:rPr>
        <w:t>SP: Agora, 1994.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_______________. Psicodrama o forro e o avesso. SP: Ágora, 2010.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_______________. Fragmentos de um olhar psicodramático. SP: Ágora 1999.</w:t>
      </w:r>
    </w:p>
    <w:p>
      <w:pPr>
        <w:pStyle w:val="Normal"/>
        <w:jc w:val="both"/>
        <w:rPr/>
      </w:pPr>
      <w:r>
        <w:rPr>
          <w:lang w:val="pt-BR"/>
        </w:rPr>
        <w:t xml:space="preserve">YOZO, Ronaldo Y. K. </w:t>
      </w:r>
      <w:r>
        <w:rPr>
          <w:i/>
          <w:iCs/>
          <w:lang w:val="pt-BR"/>
        </w:rPr>
        <w:t xml:space="preserve">100 Jogos para grupos. Uma abordagem psicodramática para empresas, escolas e clínicas. </w:t>
      </w:r>
      <w:r>
        <w:rPr>
          <w:lang w:val="pt-BR"/>
        </w:rPr>
        <w:t>SP: Agora, 1996.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sectPr>
      <w:footerReference w:type="default" r:id="rId4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Arial Narrow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 Bold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upperRoman"/>
      <w:lvlText w:val="%1."/>
      <w:lvlJc w:val="left"/>
      <w:pPr>
        <w:ind w:left="0" w:hanging="0"/>
      </w:pPr>
      <w:rPr>
        <w:sz w:val="22"/>
        <w:b/>
        <w:szCs w:val="22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pt-BR" w:eastAsia="zh-CN" w:bidi="hi-IN"/>
    </w:rPr>
  </w:style>
  <w:style w:type="paragraph" w:styleId="Heading2">
    <w:name w:val="Heading 2"/>
    <w:basedOn w:val="Normal"/>
    <w:next w:val="Normal"/>
    <w:qFormat/>
    <w:pPr>
      <w:keepNext/>
      <w:widowControl w:val="false"/>
      <w:numPr>
        <w:ilvl w:val="1"/>
        <w:numId w:val="1"/>
      </w:numPr>
      <w:jc w:val="both"/>
      <w:outlineLvl w:val="1"/>
      <w:outlineLvl w:val="1"/>
    </w:pPr>
    <w:rPr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40" w:after="40"/>
      <w:jc w:val="center"/>
      <w:outlineLvl w:val="6"/>
      <w:outlineLvl w:val="6"/>
    </w:pPr>
    <w:rPr>
      <w:rFonts w:ascii="Arial" w:hAnsi="Arial" w:cs="Arial"/>
      <w:b/>
      <w:sz w:val="20"/>
    </w:rPr>
  </w:style>
  <w:style w:type="character" w:styleId="WW8Num2z0">
    <w:name w:val="WW8Num2z0"/>
    <w:qFormat/>
    <w:rPr>
      <w:rFonts w:ascii="Arial Narrow" w:hAnsi="Arial Narrow" w:cs="Arial Narrow"/>
      <w:b/>
      <w:sz w:val="22"/>
      <w:szCs w:val="22"/>
      <w:lang w:val="pt-BR"/>
    </w:rPr>
  </w:style>
  <w:style w:type="character" w:styleId="WW8Num3z0">
    <w:name w:val="WW8Num3z0"/>
    <w:qFormat/>
    <w:rPr>
      <w:rFonts w:ascii="Arial Narrow" w:hAnsi="Arial Narrow" w:cs="Arial Narrow"/>
      <w:b/>
      <w:sz w:val="22"/>
      <w:szCs w:val="22"/>
      <w:lang w:val="pt-B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xtBodyIndent">
    <w:name w:val="Text Body Indent"/>
    <w:basedOn w:val="Normal"/>
    <w:pPr>
      <w:spacing w:lineRule="auto" w:line="360"/>
      <w:jc w:val="both"/>
    </w:pPr>
    <w:rPr>
      <w:szCs w:val="20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Application>LibreOffice/4.4.3.2$MacOSX_X86_64 LibreOffice_project/88805f81e9fe61362df02b9941de8e38a9b5fd16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2016-07-28T19:53:58Z</dcterms:created>
  <dc:language>pt-PT</dc:language>
  <dcterms:modified xsi:type="dcterms:W3CDTF">2017-01-13T11:46:18Z</dcterms:modified>
  <cp:revision>3</cp:revision>
</cp:coreProperties>
</file>